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F0AEC09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E3472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BE637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10523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187004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03364</w:t>
      </w:r>
    </w:p>
    <w:bookmarkEnd w:id="0"/>
    <w:bookmarkEnd w:id="1"/>
    <w:p w14:paraId="3535F51E" w14:textId="755DE3A2" w:rsidR="00B2596F" w:rsidRDefault="00BE6371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 w:rsidR="00E34721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April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B05C4DA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52411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C3AE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2.2.1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41ECA162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E6371">
        <w:rPr>
          <w:rFonts w:ascii="Arial" w:hAnsi="Arial" w:cs="Arial" w:hint="eastAsia"/>
          <w:b/>
          <w:bCs/>
          <w:sz w:val="24"/>
          <w:lang w:val="en-GB" w:eastAsia="zh-CN"/>
        </w:rPr>
        <w:t>Remaining issues on performance requirements for NR PUSCH in Rel-15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917476B" w14:textId="46676509" w:rsidR="00F808C6" w:rsidRDefault="00F808C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RAN4#90 meeting, the scope </w:t>
      </w:r>
      <w:r w:rsidR="00274228">
        <w:rPr>
          <w:lang w:eastAsia="zh-CN"/>
        </w:rPr>
        <w:t>of Rel</w:t>
      </w:r>
      <w:r>
        <w:rPr>
          <w:rFonts w:hint="eastAsia"/>
          <w:lang w:eastAsia="zh-CN"/>
        </w:rPr>
        <w:t xml:space="preserve">-15 BS </w:t>
      </w:r>
      <w:proofErr w:type="spellStart"/>
      <w:r>
        <w:rPr>
          <w:rFonts w:hint="eastAsia"/>
          <w:lang w:eastAsia="zh-CN"/>
        </w:rPr>
        <w:t>Demod</w:t>
      </w:r>
      <w:proofErr w:type="spellEnd"/>
      <w:r>
        <w:rPr>
          <w:rFonts w:hint="eastAsia"/>
          <w:lang w:eastAsia="zh-CN"/>
        </w:rPr>
        <w:t xml:space="preserve"> PUSCH was discussed. The follows are agreed in [</w:t>
      </w:r>
      <w:r w:rsidR="00831AF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274228">
        <w:rPr>
          <w:rFonts w:hint="eastAsia"/>
          <w:lang w:eastAsia="zh-CN"/>
        </w:rPr>
        <w:t xml:space="preserve"> and [</w:t>
      </w:r>
      <w:r w:rsidR="00831AF3">
        <w:rPr>
          <w:rFonts w:hint="eastAsia"/>
          <w:lang w:eastAsia="zh-CN"/>
        </w:rPr>
        <w:t>2</w:t>
      </w:r>
      <w:r w:rsidR="00274228">
        <w:rPr>
          <w:rFonts w:hint="eastAsia"/>
          <w:lang w:eastAsia="zh-CN"/>
        </w:rPr>
        <w:t>]</w:t>
      </w:r>
    </w:p>
    <w:p w14:paraId="7EF08722" w14:textId="60A11187" w:rsidR="00F808C6" w:rsidRPr="00274228" w:rsidRDefault="00F808C6" w:rsidP="00274228">
      <w:pPr>
        <w:pStyle w:val="ListParagraph"/>
        <w:numPr>
          <w:ilvl w:val="0"/>
          <w:numId w:val="31"/>
        </w:numPr>
        <w:rPr>
          <w:lang w:eastAsia="zh-CN"/>
        </w:rPr>
      </w:pPr>
      <w:r w:rsidRPr="00274228">
        <w:rPr>
          <w:rFonts w:hint="eastAsia"/>
          <w:lang w:eastAsia="zh-CN"/>
        </w:rPr>
        <w:t xml:space="preserve">Scope of Rel-15 NR BS </w:t>
      </w:r>
      <w:proofErr w:type="spellStart"/>
      <w:r w:rsidRPr="00274228">
        <w:rPr>
          <w:rFonts w:hint="eastAsia"/>
          <w:lang w:eastAsia="zh-CN"/>
        </w:rPr>
        <w:t>Demod</w:t>
      </w:r>
      <w:proofErr w:type="spellEnd"/>
      <w:r w:rsidRPr="00274228">
        <w:rPr>
          <w:rFonts w:hint="eastAsia"/>
          <w:lang w:eastAsia="zh-CN"/>
        </w:rPr>
        <w:t xml:space="preserve"> PUSCH</w:t>
      </w:r>
    </w:p>
    <w:p w14:paraId="6C7D1E62" w14:textId="77777777" w:rsidR="00F808C6" w:rsidRPr="00DD6139" w:rsidRDefault="00F808C6" w:rsidP="00F808C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DD6139">
        <w:rPr>
          <w:lang w:val="en-GB" w:eastAsia="zh-CN"/>
        </w:rPr>
        <w:t xml:space="preserve">The following features are </w:t>
      </w:r>
      <w:r w:rsidRPr="00DD6139">
        <w:rPr>
          <w:u w:val="single"/>
          <w:lang w:val="en-GB" w:eastAsia="zh-CN"/>
        </w:rPr>
        <w:t>not</w:t>
      </w:r>
      <w:r w:rsidRPr="00DD6139">
        <w:rPr>
          <w:lang w:val="en-GB" w:eastAsia="zh-CN"/>
        </w:rPr>
        <w:t xml:space="preserve"> part of the Rel-15 scope</w:t>
      </w:r>
    </w:p>
    <w:p w14:paraId="17037955" w14:textId="77777777" w:rsidR="00F808C6" w:rsidRDefault="00F808C6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with 256QAM in FR1</w:t>
      </w:r>
    </w:p>
    <w:p w14:paraId="7B5282B9" w14:textId="77777777" w:rsidR="00F808C6" w:rsidRDefault="00F808C6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with UL timing adjustment (non-HST cases)</w:t>
      </w:r>
    </w:p>
    <w:p w14:paraId="276DF309" w14:textId="77777777" w:rsidR="00F808C6" w:rsidRDefault="00F808C6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requirements with 30% throughput metric in Rel-15 NR</w:t>
      </w:r>
    </w:p>
    <w:p w14:paraId="4011759D" w14:textId="77777777" w:rsidR="00F808C6" w:rsidRPr="00920DB2" w:rsidRDefault="00F808C6" w:rsidP="00F808C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>
        <w:rPr>
          <w:rFonts w:hint="eastAsia"/>
          <w:lang w:eastAsia="zh-CN"/>
        </w:rPr>
        <w:t>PUSCH requirements with 1RB allocation in Rel-15</w:t>
      </w:r>
    </w:p>
    <w:p w14:paraId="1E1EFA1B" w14:textId="3B417BF5" w:rsidR="00BE6371" w:rsidRDefault="004A06C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</w:t>
      </w:r>
      <w:r w:rsidR="00274228">
        <w:rPr>
          <w:lang w:eastAsia="zh-CN"/>
        </w:rPr>
        <w:t>requirement of under</w:t>
      </w:r>
      <w:r w:rsidR="00274228">
        <w:rPr>
          <w:rFonts w:hint="eastAsia"/>
          <w:lang w:eastAsia="zh-CN"/>
        </w:rPr>
        <w:t xml:space="preserve"> high speed scenario, </w:t>
      </w:r>
    </w:p>
    <w:p w14:paraId="7F6235B8" w14:textId="77777777" w:rsidR="00167C66" w:rsidRPr="00167C66" w:rsidRDefault="00167C66" w:rsidP="00167C66">
      <w:pPr>
        <w:numPr>
          <w:ilvl w:val="1"/>
          <w:numId w:val="22"/>
        </w:numPr>
        <w:spacing w:before="120" w:after="120" w:line="259" w:lineRule="auto"/>
        <w:rPr>
          <w:lang w:eastAsia="zh-CN"/>
        </w:rPr>
      </w:pPr>
      <w:r w:rsidRPr="00167C66">
        <w:rPr>
          <w:lang w:eastAsia="zh-CN"/>
        </w:rPr>
        <w:t>Companies are encourage to evaluate for RAN4#90bis when they could provide evaluation results  for the following scenarios :</w:t>
      </w:r>
    </w:p>
    <w:p w14:paraId="75B3CFFF" w14:textId="77777777" w:rsidR="00167C66" w:rsidRPr="00167C66" w:rsidRDefault="00167C66" w:rsidP="00167C6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 w:rsidRPr="00167C66">
        <w:rPr>
          <w:lang w:eastAsia="zh-CN"/>
        </w:rPr>
        <w:t xml:space="preserve">PUSCH requirements for high speed scenarios </w:t>
      </w:r>
    </w:p>
    <w:p w14:paraId="0E3F6918" w14:textId="77777777" w:rsidR="00167C66" w:rsidRPr="00167C66" w:rsidRDefault="00167C66" w:rsidP="00167C66">
      <w:pPr>
        <w:numPr>
          <w:ilvl w:val="3"/>
          <w:numId w:val="30"/>
        </w:numPr>
        <w:spacing w:before="120" w:after="120" w:line="259" w:lineRule="auto"/>
        <w:rPr>
          <w:lang w:eastAsia="zh-CN"/>
        </w:rPr>
      </w:pPr>
      <w:r w:rsidRPr="00167C66">
        <w:rPr>
          <w:lang w:val="en-GB" w:eastAsia="zh-CN"/>
        </w:rPr>
        <w:t>HST (up to 300km/h or 350km/h at Band 7 (2.7GHz) [and  Band n77 (3.6GHz)])</w:t>
      </w:r>
    </w:p>
    <w:p w14:paraId="31AF7026" w14:textId="77777777" w:rsidR="00167C66" w:rsidRPr="00167C66" w:rsidRDefault="00167C66" w:rsidP="00167C66">
      <w:pPr>
        <w:numPr>
          <w:ilvl w:val="2"/>
          <w:numId w:val="30"/>
        </w:numPr>
        <w:spacing w:before="120" w:after="120" w:line="259" w:lineRule="auto"/>
        <w:rPr>
          <w:lang w:eastAsia="zh-CN"/>
        </w:rPr>
      </w:pPr>
      <w:r w:rsidRPr="00167C66">
        <w:rPr>
          <w:lang w:val="en-GB" w:eastAsia="zh-CN"/>
        </w:rPr>
        <w:t xml:space="preserve">PRACH requirements for high speed scenarios </w:t>
      </w:r>
    </w:p>
    <w:p w14:paraId="326E1EA6" w14:textId="77777777" w:rsidR="00167C66" w:rsidRPr="00167C66" w:rsidRDefault="00167C66" w:rsidP="00167C66">
      <w:pPr>
        <w:numPr>
          <w:ilvl w:val="3"/>
          <w:numId w:val="30"/>
        </w:numPr>
        <w:spacing w:before="120" w:after="120" w:line="259" w:lineRule="auto"/>
        <w:rPr>
          <w:lang w:eastAsia="zh-CN"/>
        </w:rPr>
      </w:pPr>
      <w:r w:rsidRPr="00167C66">
        <w:rPr>
          <w:lang w:val="en-GB" w:eastAsia="zh-CN"/>
        </w:rPr>
        <w:t>Preamble format 0 with restricted set A and B</w:t>
      </w:r>
    </w:p>
    <w:p w14:paraId="459A8CAA" w14:textId="77777777" w:rsidR="00167C66" w:rsidRPr="00167C66" w:rsidRDefault="00167C66" w:rsidP="00167C66">
      <w:pPr>
        <w:ind w:firstLineChars="550" w:firstLine="1100"/>
        <w:rPr>
          <w:lang w:eastAsia="zh-CN"/>
        </w:rPr>
      </w:pPr>
      <w:r w:rsidRPr="00167C66">
        <w:rPr>
          <w:lang w:val="en-GB" w:eastAsia="zh-CN"/>
        </w:rPr>
        <w:t>NOTE: For above scenarios, 1 additional DMRS is baseline. Other assumption is not precluded.</w:t>
      </w:r>
    </w:p>
    <w:p w14:paraId="42230C52" w14:textId="0AA4DB2E" w:rsidR="00003D2D" w:rsidRPr="00167C66" w:rsidRDefault="00167C66" w:rsidP="00167C66">
      <w:pPr>
        <w:numPr>
          <w:ilvl w:val="1"/>
          <w:numId w:val="22"/>
        </w:numPr>
        <w:tabs>
          <w:tab w:val="num" w:pos="720"/>
        </w:tabs>
        <w:spacing w:before="120" w:after="120" w:line="259" w:lineRule="auto"/>
        <w:rPr>
          <w:lang w:eastAsia="zh-CN"/>
        </w:rPr>
      </w:pPr>
      <w:r w:rsidRPr="00167C66">
        <w:rPr>
          <w:lang w:eastAsia="zh-CN"/>
        </w:rPr>
        <w:t>Operators are encourage to provide the motivation to introduce HST related tests as well as their priority on the test to be introduced in Rel-15 in RAN4 #90bis</w:t>
      </w:r>
    </w:p>
    <w:p w14:paraId="047DB14A" w14:textId="64351F9D" w:rsidR="00E34721" w:rsidRPr="00E34721" w:rsidRDefault="00E34721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 on the remained issue of PUSCH performance </w:t>
      </w:r>
      <w:r>
        <w:rPr>
          <w:lang w:eastAsia="zh-CN"/>
        </w:rPr>
        <w:t>requirement</w:t>
      </w:r>
      <w:r w:rsidR="004A06C6">
        <w:rPr>
          <w:rFonts w:hint="eastAsia"/>
          <w:lang w:eastAsia="zh-CN"/>
        </w:rPr>
        <w:t>.</w:t>
      </w:r>
    </w:p>
    <w:p w14:paraId="6BA5EDD2" w14:textId="0770BF1A" w:rsidR="00452742" w:rsidRPr="00BE6371" w:rsidRDefault="00EA6ED9" w:rsidP="00BE6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2C40EB77" w14:textId="7E1689F8" w:rsidR="00C1101E" w:rsidRDefault="00E34721" w:rsidP="00C1101E">
      <w:pPr>
        <w:pStyle w:val="Heading2"/>
        <w:jc w:val="both"/>
        <w:rPr>
          <w:lang w:eastAsia="zh-CN"/>
        </w:rPr>
      </w:pPr>
      <w:r>
        <w:t>2.</w:t>
      </w:r>
      <w:r w:rsidR="00BE6371">
        <w:rPr>
          <w:rFonts w:eastAsiaTheme="minorEastAsia" w:hint="eastAsia"/>
          <w:lang w:eastAsia="zh-CN"/>
        </w:rPr>
        <w:t>1</w:t>
      </w:r>
      <w:r>
        <w:tab/>
      </w:r>
      <w:r w:rsidR="00A51962">
        <w:rPr>
          <w:lang w:eastAsia="zh-CN"/>
        </w:rPr>
        <w:t>Different configuration</w:t>
      </w:r>
      <w:r>
        <w:rPr>
          <w:rFonts w:hint="eastAsia"/>
          <w:lang w:eastAsia="zh-CN"/>
        </w:rPr>
        <w:t xml:space="preserve"> </w:t>
      </w:r>
    </w:p>
    <w:p w14:paraId="74CA47F7" w14:textId="4C3B8BDE" w:rsidR="00274228" w:rsidRDefault="00274228" w:rsidP="00643053">
      <w:pPr>
        <w:jc w:val="both"/>
        <w:rPr>
          <w:lang w:eastAsia="zh-CN"/>
        </w:rPr>
      </w:pPr>
      <w:r>
        <w:rPr>
          <w:rFonts w:hint="eastAsia"/>
          <w:lang w:eastAsia="zh-CN"/>
        </w:rPr>
        <w:t>In the last meeting, RAN4 group has discussed the requirement with different configuration with DMRS and PTRS for PUSCH. As agreed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type B should be defined as well as in FR1 besides the requirements agreed to define for type A. The same number of test cases should be introduced for</w:t>
      </w:r>
      <w:r w:rsidR="00D932B9">
        <w:rPr>
          <w:rFonts w:hint="eastAsia"/>
          <w:lang w:eastAsia="zh-CN"/>
        </w:rPr>
        <w:t xml:space="preserve"> Type B as those agreed defined.</w:t>
      </w:r>
    </w:p>
    <w:p w14:paraId="419AC676" w14:textId="29527B93" w:rsidR="00E518DC" w:rsidRDefault="00A51962" w:rsidP="0064305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 xml:space="preserve">For the PUSCH mapping </w:t>
      </w:r>
      <w:r>
        <w:rPr>
          <w:lang w:val="en-GB" w:eastAsia="zh-CN"/>
        </w:rPr>
        <w:t>type B, the first DMRS L0 is located within the first symbol w</w:t>
      </w:r>
      <w:r w:rsidR="00E518DC">
        <w:rPr>
          <w:lang w:val="en-GB" w:eastAsia="zh-CN"/>
        </w:rPr>
        <w:t>ith the related scheduled data</w:t>
      </w:r>
      <w:r w:rsidR="00E518DC">
        <w:rPr>
          <w:rFonts w:hint="eastAsia"/>
          <w:lang w:val="en-GB" w:eastAsia="zh-CN"/>
        </w:rPr>
        <w:t>. Although the processing delay is less compared with type A</w:t>
      </w:r>
      <w:r w:rsidR="00E518DC">
        <w:rPr>
          <w:lang w:val="en-GB" w:eastAsia="zh-CN"/>
        </w:rPr>
        <w:t>, DMRS</w:t>
      </w:r>
      <w:r w:rsidR="00E518DC">
        <w:rPr>
          <w:rFonts w:hint="eastAsia"/>
          <w:lang w:val="en-GB" w:eastAsia="zh-CN"/>
        </w:rPr>
        <w:t xml:space="preserve"> location in Type A can achieve better estimation performance</w:t>
      </w:r>
      <w:r w:rsidR="00E518DC">
        <w:rPr>
          <w:lang w:val="en-GB" w:eastAsia="zh-CN"/>
        </w:rPr>
        <w:t>, considering</w:t>
      </w:r>
      <w:r w:rsidR="00E518DC">
        <w:rPr>
          <w:rFonts w:hint="eastAsia"/>
          <w:lang w:val="en-GB" w:eastAsia="zh-CN"/>
        </w:rPr>
        <w:t xml:space="preserve"> the </w:t>
      </w:r>
      <w:r w:rsidR="00E518DC">
        <w:rPr>
          <w:lang w:val="en-GB" w:eastAsia="zh-CN"/>
        </w:rPr>
        <w:t>interpolation</w:t>
      </w:r>
      <w:r w:rsidR="00E518DC">
        <w:rPr>
          <w:rFonts w:hint="eastAsia"/>
          <w:lang w:val="en-GB" w:eastAsia="zh-CN"/>
        </w:rPr>
        <w:t xml:space="preserve"> method in time domain can guarantee the better performance of edge symbols in scheduled PUSCH data, in terms of channel estimation accuracy. </w:t>
      </w:r>
    </w:p>
    <w:p w14:paraId="4FD531F0" w14:textId="37BF50FC" w:rsidR="004C16FF" w:rsidRDefault="00E518DC" w:rsidP="0064305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With DMRS 1+1 configuration in Type B, in our view, </w:t>
      </w:r>
      <w:r w:rsidR="004C16FF">
        <w:rPr>
          <w:rFonts w:hint="eastAsia"/>
          <w:lang w:val="en-GB" w:eastAsia="zh-CN"/>
        </w:rPr>
        <w:t xml:space="preserve">the performance should has no </w:t>
      </w:r>
      <w:r w:rsidR="004C16FF" w:rsidRPr="004C16FF">
        <w:rPr>
          <w:lang w:val="en-GB" w:eastAsia="zh-CN"/>
        </w:rPr>
        <w:t>significant</w:t>
      </w:r>
      <w:r w:rsidR="004C16FF">
        <w:rPr>
          <w:rFonts w:hint="eastAsia"/>
          <w:lang w:val="en-GB" w:eastAsia="zh-CN"/>
        </w:rPr>
        <w:t xml:space="preserve"> different with DMRS 1+1 </w:t>
      </w:r>
      <w:r w:rsidR="004C16FF">
        <w:rPr>
          <w:lang w:val="en-GB" w:eastAsia="zh-CN"/>
        </w:rPr>
        <w:t>configuration</w:t>
      </w:r>
      <w:r w:rsidR="004C16FF">
        <w:rPr>
          <w:rFonts w:hint="eastAsia"/>
          <w:lang w:val="en-GB" w:eastAsia="zh-CN"/>
        </w:rPr>
        <w:t xml:space="preserve"> in Type A.</w:t>
      </w:r>
    </w:p>
    <w:p w14:paraId="7E5435EA" w14:textId="5287A633" w:rsidR="005F2D63" w:rsidRDefault="005F2D63" w:rsidP="005F2D6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a lot of simulation results alignment work need to be proceeded for type A. Based on the results summary, some test cases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only 1 DMRS configuration for FR1, the 70</w:t>
      </w:r>
      <w:r>
        <w:rPr>
          <w:lang w:eastAsia="zh-CN"/>
        </w:rPr>
        <w:t>% with</w:t>
      </w:r>
      <w:r>
        <w:rPr>
          <w:rFonts w:hint="eastAsia"/>
          <w:lang w:eastAsia="zh-CN"/>
        </w:rPr>
        <w:t xml:space="preserve"> maximum TP or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TP </w:t>
      </w:r>
      <w:r>
        <w:rPr>
          <w:lang w:eastAsia="zh-CN"/>
        </w:rPr>
        <w:t>cannot</w:t>
      </w:r>
      <w:r w:rsidR="004C16FF">
        <w:rPr>
          <w:rFonts w:hint="eastAsia"/>
          <w:lang w:eastAsia="zh-CN"/>
        </w:rPr>
        <w:t xml:space="preserve"> be achieved. </w:t>
      </w:r>
      <w:r>
        <w:rPr>
          <w:rFonts w:hint="eastAsia"/>
          <w:lang w:eastAsia="zh-CN"/>
        </w:rPr>
        <w:t xml:space="preserve">The further efforts to check and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of these cases are </w:t>
      </w:r>
      <w:r>
        <w:rPr>
          <w:lang w:eastAsia="zh-CN"/>
        </w:rPr>
        <w:t>still</w:t>
      </w:r>
      <w:r>
        <w:rPr>
          <w:rFonts w:hint="eastAsia"/>
          <w:lang w:eastAsia="zh-CN"/>
        </w:rPr>
        <w:t xml:space="preserve"> needed. RAN4 has removed some cases with only 1 DMR</w:t>
      </w:r>
      <w:r w:rsidR="00B80F3E">
        <w:rPr>
          <w:rFonts w:hint="eastAsia"/>
          <w:lang w:eastAsia="zh-CN"/>
        </w:rPr>
        <w:t xml:space="preserve">S in Type A. </w:t>
      </w:r>
    </w:p>
    <w:p w14:paraId="335DBD48" w14:textId="4B41BF5A" w:rsidR="00A5375C" w:rsidRDefault="00AB1E72" w:rsidP="005F2D63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accuracy</w:t>
      </w:r>
      <w:r>
        <w:rPr>
          <w:rFonts w:hint="eastAsia"/>
          <w:lang w:eastAsia="zh-CN"/>
        </w:rPr>
        <w:t xml:space="preserve"> of channel estimation depends on the DMRS symbol location in the time domain. </w:t>
      </w:r>
      <w:r w:rsidR="00B80F3E">
        <w:rPr>
          <w:rFonts w:hint="eastAsia"/>
          <w:lang w:eastAsia="zh-CN"/>
        </w:rPr>
        <w:t>For Type B with only 1 DMRS configuration</w:t>
      </w:r>
      <w:r w:rsidR="00B80F3E">
        <w:rPr>
          <w:lang w:eastAsia="zh-CN"/>
        </w:rPr>
        <w:t>, it</w:t>
      </w:r>
      <w:r w:rsidR="00B80F3E">
        <w:rPr>
          <w:rFonts w:hint="eastAsia"/>
          <w:lang w:eastAsia="zh-CN"/>
        </w:rPr>
        <w:t xml:space="preserve"> is </w:t>
      </w:r>
      <w:r w:rsidR="00B80F3E">
        <w:rPr>
          <w:lang w:eastAsia="zh-CN"/>
        </w:rPr>
        <w:t>foreseeable</w:t>
      </w:r>
      <w:r w:rsidR="00B80F3E">
        <w:rPr>
          <w:rFonts w:hint="eastAsia"/>
          <w:lang w:eastAsia="zh-CN"/>
        </w:rPr>
        <w:t xml:space="preserve"> that the performance will be worse un</w:t>
      </w:r>
      <w:r>
        <w:rPr>
          <w:rFonts w:hint="eastAsia"/>
          <w:lang w:eastAsia="zh-CN"/>
        </w:rPr>
        <w:t xml:space="preserve">der current propagation channel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, </w:t>
      </w:r>
      <w:r w:rsidRPr="00AB1E72">
        <w:rPr>
          <w:lang w:eastAsia="zh-CN"/>
        </w:rPr>
        <w:t>especially</w:t>
      </w:r>
      <w:r w:rsidRPr="00AB1E7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TDL-B 100ns, 400Hz. For this dropper value, the coherent time </w:t>
      </w:r>
      <w:r>
        <w:rPr>
          <w:lang w:eastAsia="zh-CN"/>
        </w:rPr>
        <w:t>about 1.25ms</w:t>
      </w:r>
      <w:r>
        <w:rPr>
          <w:rFonts w:hint="eastAsia"/>
          <w:lang w:eastAsia="zh-CN"/>
        </w:rPr>
        <w:t xml:space="preserve"> based on the Nyquist sampling </w:t>
      </w:r>
      <w:r>
        <w:rPr>
          <w:lang w:eastAsia="zh-CN"/>
        </w:rPr>
        <w:t>theory</w:t>
      </w:r>
      <w:r>
        <w:rPr>
          <w:rFonts w:hint="eastAsia"/>
          <w:lang w:eastAsia="zh-CN"/>
        </w:rPr>
        <w:t xml:space="preserve">. Since the agreed scheduled data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for FR1 is 14 </w:t>
      </w:r>
      <w:r>
        <w:rPr>
          <w:lang w:eastAsia="zh-CN"/>
        </w:rPr>
        <w:t>symbols, the duration time</w:t>
      </w:r>
      <w:r>
        <w:rPr>
          <w:rFonts w:hint="eastAsia"/>
          <w:lang w:eastAsia="zh-CN"/>
        </w:rPr>
        <w:t xml:space="preserve"> between DMRS symbol and the last schedule data symbol is closed to the </w:t>
      </w:r>
      <w:r w:rsidR="006E4134">
        <w:rPr>
          <w:rFonts w:hint="eastAsia"/>
          <w:lang w:eastAsia="zh-CN"/>
        </w:rPr>
        <w:t xml:space="preserve">coherent time under 15KHz SCS. To some extent, the </w:t>
      </w:r>
      <w:r w:rsidR="006E4134">
        <w:rPr>
          <w:lang w:eastAsia="zh-CN"/>
        </w:rPr>
        <w:t>accuracy</w:t>
      </w:r>
      <w:r w:rsidR="006E4134">
        <w:rPr>
          <w:rFonts w:hint="eastAsia"/>
          <w:lang w:eastAsia="zh-CN"/>
        </w:rPr>
        <w:t xml:space="preserve"> of channel estimation and </w:t>
      </w:r>
      <w:r w:rsidR="006E4134">
        <w:rPr>
          <w:lang w:val="en-GB" w:eastAsia="zh-CN"/>
        </w:rPr>
        <w:t>interpolation</w:t>
      </w:r>
      <w:r w:rsidR="006E4134">
        <w:rPr>
          <w:rFonts w:hint="eastAsia"/>
          <w:lang w:val="en-GB" w:eastAsia="zh-CN"/>
        </w:rPr>
        <w:t xml:space="preserve"> will be deteriorated.</w:t>
      </w:r>
      <w:r w:rsidR="00A5375C">
        <w:rPr>
          <w:rFonts w:hint="eastAsia"/>
          <w:lang w:val="en-GB" w:eastAsia="zh-CN"/>
        </w:rPr>
        <w:t xml:space="preserve">  In certain cases, w</w:t>
      </w:r>
      <w:r w:rsidR="00785508">
        <w:rPr>
          <w:rFonts w:hint="eastAsia"/>
          <w:lang w:val="en-GB" w:eastAsia="zh-CN"/>
        </w:rPr>
        <w:t xml:space="preserve">ith multiple Code blocks (CB), the CB performance will </w:t>
      </w:r>
      <w:r w:rsidR="00785508">
        <w:rPr>
          <w:lang w:val="en-GB" w:eastAsia="zh-CN"/>
        </w:rPr>
        <w:t>depend on</w:t>
      </w:r>
      <w:r w:rsidR="00785508">
        <w:rPr>
          <w:rFonts w:hint="eastAsia"/>
          <w:lang w:val="en-GB" w:eastAsia="zh-CN"/>
        </w:rPr>
        <w:t xml:space="preserve"> the location in the time domain. For example</w:t>
      </w:r>
      <w:r w:rsidR="00785508">
        <w:rPr>
          <w:lang w:val="en-GB" w:eastAsia="zh-CN"/>
        </w:rPr>
        <w:t>, 1st CB</w:t>
      </w:r>
      <w:r w:rsidR="00785508">
        <w:rPr>
          <w:rFonts w:hint="eastAsia"/>
          <w:lang w:val="en-GB" w:eastAsia="zh-CN"/>
        </w:rPr>
        <w:t xml:space="preserve"> will be located front region among 14 symbols, 2</w:t>
      </w:r>
      <w:r w:rsidR="00785508" w:rsidRPr="00785508">
        <w:rPr>
          <w:rFonts w:hint="eastAsia"/>
          <w:vertAlign w:val="superscript"/>
          <w:lang w:val="en-GB" w:eastAsia="zh-CN"/>
        </w:rPr>
        <w:t>nd</w:t>
      </w:r>
      <w:r w:rsidR="00785508">
        <w:rPr>
          <w:rFonts w:hint="eastAsia"/>
          <w:lang w:val="en-GB" w:eastAsia="zh-CN"/>
        </w:rPr>
        <w:t xml:space="preserve"> CB will be located rear region among 14 symbols, with only 1 DMRS symbol configuration, under high </w:t>
      </w:r>
      <w:r w:rsidR="00785508">
        <w:rPr>
          <w:lang w:val="en-GB" w:eastAsia="zh-CN"/>
        </w:rPr>
        <w:t>Doppler</w:t>
      </w:r>
      <w:r w:rsidR="00785508">
        <w:rPr>
          <w:rFonts w:hint="eastAsia"/>
          <w:lang w:val="en-GB" w:eastAsia="zh-CN"/>
        </w:rPr>
        <w:t xml:space="preserve"> condition, </w:t>
      </w:r>
      <w:r w:rsidR="00785508">
        <w:rPr>
          <w:lang w:val="en-GB" w:eastAsia="zh-CN"/>
        </w:rPr>
        <w:t>and it</w:t>
      </w:r>
      <w:r w:rsidR="00785508">
        <w:rPr>
          <w:rFonts w:hint="eastAsia"/>
          <w:lang w:val="en-GB" w:eastAsia="zh-CN"/>
        </w:rPr>
        <w:t xml:space="preserve"> is possible that 2</w:t>
      </w:r>
      <w:r w:rsidR="00785508" w:rsidRPr="00785508">
        <w:rPr>
          <w:rFonts w:hint="eastAsia"/>
          <w:vertAlign w:val="superscript"/>
          <w:lang w:val="en-GB" w:eastAsia="zh-CN"/>
        </w:rPr>
        <w:t>nd</w:t>
      </w:r>
      <w:r w:rsidR="00785508">
        <w:rPr>
          <w:rFonts w:hint="eastAsia"/>
          <w:lang w:val="en-GB" w:eastAsia="zh-CN"/>
        </w:rPr>
        <w:t xml:space="preserve"> CB is failure.</w:t>
      </w:r>
    </w:p>
    <w:p w14:paraId="2C09391E" w14:textId="71E45DF7" w:rsidR="00A51962" w:rsidRPr="00A51962" w:rsidRDefault="00A5375C" w:rsidP="0064305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So, </w:t>
      </w:r>
      <w:r w:rsidR="00785508">
        <w:rPr>
          <w:rFonts w:hint="eastAsia"/>
          <w:lang w:val="en-GB" w:eastAsia="zh-CN"/>
        </w:rPr>
        <w:t xml:space="preserve">type B will be suffered more unfeasible cases cannot </w:t>
      </w:r>
      <w:r w:rsidR="00785508">
        <w:rPr>
          <w:lang w:val="en-GB" w:eastAsia="zh-CN"/>
        </w:rPr>
        <w:t>achieve</w:t>
      </w:r>
      <w:r w:rsidR="00785508">
        <w:rPr>
          <w:rFonts w:hint="eastAsia"/>
          <w:lang w:val="en-GB" w:eastAsia="zh-CN"/>
        </w:rPr>
        <w:t xml:space="preserve"> 70% of maximum TP  compared </w:t>
      </w:r>
      <w:r>
        <w:rPr>
          <w:rFonts w:hint="eastAsia"/>
          <w:lang w:val="en-GB" w:eastAsia="zh-CN"/>
        </w:rPr>
        <w:t>the cases in Type A. RAN4 group will need more effort to check these cases. Obviously</w:t>
      </w:r>
      <w:r w:rsidR="00785508">
        <w:rPr>
          <w:rFonts w:hint="eastAsia"/>
          <w:lang w:val="en-GB" w:eastAsia="zh-CN"/>
        </w:rPr>
        <w:t>, these cases are</w:t>
      </w:r>
      <w:r>
        <w:rPr>
          <w:rFonts w:hint="eastAsia"/>
          <w:lang w:val="en-GB" w:eastAsia="zh-CN"/>
        </w:rPr>
        <w:t xml:space="preserve"> </w:t>
      </w:r>
      <w:r w:rsidR="0019365B">
        <w:rPr>
          <w:rFonts w:hint="eastAsia"/>
          <w:lang w:val="en-GB" w:eastAsia="zh-CN"/>
        </w:rPr>
        <w:t>mean</w:t>
      </w:r>
      <w:r w:rsidR="00785508">
        <w:rPr>
          <w:rFonts w:hint="eastAsia"/>
          <w:lang w:val="en-GB" w:eastAsia="zh-CN"/>
        </w:rPr>
        <w:t>ing</w:t>
      </w:r>
      <w:r w:rsidR="0019365B">
        <w:rPr>
          <w:rFonts w:hint="eastAsia"/>
          <w:lang w:val="en-GB" w:eastAsia="zh-CN"/>
        </w:rPr>
        <w:t xml:space="preserve">less in terms of practical </w:t>
      </w:r>
      <w:r w:rsidR="00A52100">
        <w:rPr>
          <w:lang w:val="en-GB" w:eastAsia="zh-CN"/>
        </w:rPr>
        <w:t>deployment</w:t>
      </w:r>
      <w:r w:rsidR="0019365B">
        <w:rPr>
          <w:rFonts w:hint="eastAsia"/>
          <w:lang w:val="en-GB" w:eastAsia="zh-CN"/>
        </w:rPr>
        <w:t>.</w:t>
      </w:r>
      <w:r w:rsidR="00C4799E">
        <w:rPr>
          <w:rFonts w:hint="eastAsia"/>
          <w:lang w:val="en-GB" w:eastAsia="zh-CN"/>
        </w:rPr>
        <w:t xml:space="preserve"> Thus, in our view, we prefer </w:t>
      </w:r>
      <w:r w:rsidR="00785508">
        <w:rPr>
          <w:lang w:val="en-GB" w:eastAsia="zh-CN"/>
        </w:rPr>
        <w:t>to remove</w:t>
      </w:r>
      <w:r w:rsidR="00C4799E">
        <w:rPr>
          <w:rFonts w:hint="eastAsia"/>
          <w:lang w:val="en-GB" w:eastAsia="zh-CN"/>
        </w:rPr>
        <w:t xml:space="preserve"> the test cases with</w:t>
      </w:r>
      <w:r w:rsidR="00785508">
        <w:rPr>
          <w:rFonts w:hint="eastAsia"/>
          <w:lang w:val="en-GB" w:eastAsia="zh-CN"/>
        </w:rPr>
        <w:t xml:space="preserve"> only</w:t>
      </w:r>
      <w:r w:rsidR="00C4799E">
        <w:rPr>
          <w:rFonts w:hint="eastAsia"/>
          <w:lang w:val="en-GB" w:eastAsia="zh-CN"/>
        </w:rPr>
        <w:t xml:space="preserve"> 1 DMRS with Type A and Type B</w:t>
      </w:r>
      <w:r w:rsidR="00785508">
        <w:rPr>
          <w:rFonts w:hint="eastAsia"/>
          <w:lang w:val="en-GB" w:eastAsia="zh-CN"/>
        </w:rPr>
        <w:t>, and should focus on the requirement with 1+1 DMRS configuration.</w:t>
      </w:r>
    </w:p>
    <w:p w14:paraId="344EE49D" w14:textId="7FFF39B9" w:rsidR="00A51962" w:rsidRPr="005B3C66" w:rsidRDefault="00A51962" w:rsidP="00643053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003D2D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>:</w:t>
      </w:r>
      <w:r w:rsidR="00003D2D">
        <w:rPr>
          <w:rFonts w:hint="eastAsia"/>
          <w:b/>
          <w:lang w:eastAsia="zh-CN"/>
        </w:rPr>
        <w:t xml:space="preserve"> In order to reduce of test </w:t>
      </w:r>
      <w:r w:rsidR="00003D2D">
        <w:rPr>
          <w:b/>
          <w:lang w:eastAsia="zh-CN"/>
        </w:rPr>
        <w:t>effor</w:t>
      </w:r>
      <w:r w:rsidR="00003D2D">
        <w:rPr>
          <w:rFonts w:hint="eastAsia"/>
          <w:b/>
          <w:lang w:eastAsia="zh-CN"/>
        </w:rPr>
        <w:t>t, remove the test cases with only 1 DMRS with Type A and Type B</w:t>
      </w:r>
      <w:r w:rsidR="00274228">
        <w:rPr>
          <w:rFonts w:hint="eastAsia"/>
          <w:b/>
          <w:lang w:eastAsia="zh-CN"/>
        </w:rPr>
        <w:t xml:space="preserve">. For type B, </w:t>
      </w:r>
      <w:r w:rsidR="00274228">
        <w:rPr>
          <w:b/>
          <w:lang w:eastAsia="zh-CN"/>
        </w:rPr>
        <w:t>priority</w:t>
      </w:r>
      <w:r w:rsidR="00274228">
        <w:rPr>
          <w:rFonts w:hint="eastAsia"/>
          <w:b/>
          <w:lang w:eastAsia="zh-CN"/>
        </w:rPr>
        <w:t xml:space="preserve"> </w:t>
      </w:r>
      <w:r w:rsidR="0075687B">
        <w:rPr>
          <w:rFonts w:hint="eastAsia"/>
          <w:b/>
          <w:lang w:eastAsia="zh-CN"/>
        </w:rPr>
        <w:t>the requirement with 1+1 DMRS.</w:t>
      </w:r>
    </w:p>
    <w:p w14:paraId="622671B4" w14:textId="14919BA8" w:rsidR="00167C66" w:rsidRPr="0075687B" w:rsidRDefault="00E34721" w:rsidP="00167C66">
      <w:pPr>
        <w:pStyle w:val="Heading2"/>
        <w:jc w:val="both"/>
        <w:rPr>
          <w:lang w:eastAsia="zh-CN"/>
        </w:rPr>
      </w:pPr>
      <w:r>
        <w:t>2.</w:t>
      </w:r>
      <w:r w:rsidR="00023D25"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Performance requirements for high speed train</w:t>
      </w:r>
    </w:p>
    <w:p w14:paraId="1DB2A9F3" w14:textId="2292D8B2" w:rsidR="00F808C6" w:rsidRDefault="00E7272D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value with multipath fading </w:t>
      </w:r>
      <w:r w:rsidR="00287B10">
        <w:rPr>
          <w:lang w:eastAsia="zh-CN"/>
        </w:rPr>
        <w:t>channel</w:t>
      </w:r>
      <w:r w:rsidR="008A573E">
        <w:rPr>
          <w:rFonts w:hint="eastAsia"/>
          <w:lang w:eastAsia="zh-CN"/>
        </w:rPr>
        <w:t xml:space="preserve">, the requirement </w:t>
      </w:r>
      <w:r w:rsidR="00287B10">
        <w:rPr>
          <w:rFonts w:hint="eastAsia"/>
          <w:lang w:eastAsia="zh-CN"/>
        </w:rPr>
        <w:t xml:space="preserve">with high dropper </w:t>
      </w:r>
      <w:r w:rsidR="00287B10">
        <w:rPr>
          <w:lang w:eastAsia="zh-CN"/>
        </w:rPr>
        <w:t>value</w:t>
      </w:r>
      <w:r w:rsidR="00287B10">
        <w:rPr>
          <w:rFonts w:hint="eastAsia"/>
          <w:lang w:eastAsia="zh-CN"/>
        </w:rPr>
        <w:t xml:space="preserve"> about 300Hz was </w:t>
      </w:r>
      <w:r w:rsidR="00287B10">
        <w:rPr>
          <w:lang w:eastAsia="zh-CN"/>
        </w:rPr>
        <w:t>specified</w:t>
      </w:r>
      <w:r w:rsidR="009A7C62">
        <w:rPr>
          <w:rFonts w:hint="eastAsia"/>
          <w:lang w:eastAsia="zh-CN"/>
        </w:rPr>
        <w:t xml:space="preserve"> in LTE, which is related with UE 120km/</w:t>
      </w:r>
      <w:r w:rsidR="009A7C62">
        <w:rPr>
          <w:lang w:eastAsia="zh-CN"/>
        </w:rPr>
        <w:t>h velocity</w:t>
      </w:r>
      <w:r w:rsidR="009A7C62">
        <w:rPr>
          <w:rFonts w:hint="eastAsia"/>
          <w:lang w:eastAsia="zh-CN"/>
        </w:rPr>
        <w:t>.</w:t>
      </w:r>
    </w:p>
    <w:p w14:paraId="6A2E9363" w14:textId="61257E03" w:rsidR="00F808C6" w:rsidRDefault="008A573E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NR,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ly RAN4 group has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test with 400Hz, which corresponds to 120Km/h @ 3.6GHz carrier frequency. </w:t>
      </w:r>
      <w:r w:rsidR="009A7C62">
        <w:rPr>
          <w:rFonts w:hint="eastAsia"/>
          <w:lang w:eastAsia="zh-CN"/>
        </w:rPr>
        <w:t xml:space="preserve">In our view, 120 km/h is a </w:t>
      </w:r>
      <w:r w:rsidR="009A7C62">
        <w:rPr>
          <w:lang w:eastAsia="zh-CN"/>
        </w:rPr>
        <w:t>typical</w:t>
      </w:r>
      <w:r w:rsidR="009A7C62">
        <w:rPr>
          <w:rFonts w:hint="eastAsia"/>
          <w:lang w:eastAsia="zh-CN"/>
        </w:rPr>
        <w:t xml:space="preserve"> </w:t>
      </w:r>
      <w:r w:rsidR="009A7C62">
        <w:rPr>
          <w:lang w:eastAsia="zh-CN"/>
        </w:rPr>
        <w:t>deployment</w:t>
      </w:r>
      <w:r w:rsidR="009A7C62">
        <w:rPr>
          <w:rFonts w:hint="eastAsia"/>
          <w:lang w:eastAsia="zh-CN"/>
        </w:rPr>
        <w:t xml:space="preserve"> considering the UE mobility </w:t>
      </w:r>
      <w:r w:rsidR="009A7C62">
        <w:rPr>
          <w:lang w:eastAsia="zh-CN"/>
        </w:rPr>
        <w:t>capability.</w:t>
      </w:r>
    </w:p>
    <w:tbl>
      <w:tblPr>
        <w:tblpPr w:leftFromText="180" w:rightFromText="180" w:vertAnchor="text" w:horzAnchor="page" w:tblpX="6872" w:tblpY="110"/>
        <w:tblW w:w="3082" w:type="dxa"/>
        <w:tblLook w:val="04A0" w:firstRow="1" w:lastRow="0" w:firstColumn="1" w:lastColumn="0" w:noHBand="0" w:noVBand="1"/>
      </w:tblPr>
      <w:tblGrid>
        <w:gridCol w:w="230"/>
        <w:gridCol w:w="230"/>
        <w:gridCol w:w="236"/>
        <w:gridCol w:w="236"/>
        <w:gridCol w:w="222"/>
        <w:gridCol w:w="230"/>
        <w:gridCol w:w="242"/>
        <w:gridCol w:w="268"/>
        <w:gridCol w:w="284"/>
        <w:gridCol w:w="222"/>
        <w:gridCol w:w="230"/>
        <w:gridCol w:w="222"/>
        <w:gridCol w:w="230"/>
      </w:tblGrid>
      <w:tr w:rsidR="009A7C62" w:rsidRPr="002F62EB" w14:paraId="4A3FCB04" w14:textId="77777777" w:rsidTr="009A7C62">
        <w:trPr>
          <w:trHeight w:val="190"/>
        </w:trPr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0A3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>
              <w:rPr>
                <w:rFonts w:ascii="Calibri" w:eastAsia="宋体" w:hAnsi="Calibri" w:cs="Calibri" w:hint="eastAsia"/>
                <w:sz w:val="22"/>
                <w:lang w:eastAsia="zh-CN"/>
              </w:rPr>
              <w:t xml:space="preserve">  </w:t>
            </w: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29C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262EB78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7AE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C6F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8DF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E23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24E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F36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20B8A1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968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7A0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8AC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5EFE5799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2B8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848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538D2E9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9CD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D3B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12D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53A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A77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E3C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E32888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D20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E2B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3D7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76204791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601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7EE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5E23BD0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D16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086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48E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201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838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60A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23DD09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113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5B2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BD8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3118C753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84F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5C0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ABFB0B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487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5A3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B6A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962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8D3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6D8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5D2489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379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B12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9ED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2D84C5D5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8DC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B25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E5E58C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811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60A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552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E63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EFB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7B7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73B8A0F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70A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AF1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21E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4DBEEF5F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3C3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00E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96C0EC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F45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4D7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162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E80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73E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992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B67C7F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AD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A54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5B9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306266C0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F3D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614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07B41F3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F6B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CED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AC3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07A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A90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21B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75C882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1B9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13C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868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11DA0ED3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AEF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093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0D8DC57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3B3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C9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421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2EC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2C6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80C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8921FF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14E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E6E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628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78D83235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665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8EC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377ABE8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471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470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BE9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B79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D97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D03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9A0AE9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CF6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F95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49C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764FB8C0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1B7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294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8205C9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96C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1C7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039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737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995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454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4625D8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297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303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949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6B8F9BB1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91A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009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1007BF5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D9E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307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AAD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B60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AA1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311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880E99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5D2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911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0D7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1BE6AC80" w14:textId="77777777" w:rsidTr="009A7C62">
        <w:trPr>
          <w:trHeight w:val="190"/>
        </w:trPr>
        <w:tc>
          <w:tcPr>
            <w:tcW w:w="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D31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8BB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30A0"/>
            <w:noWrap/>
            <w:vAlign w:val="bottom"/>
            <w:hideMark/>
          </w:tcPr>
          <w:p w14:paraId="78850F9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727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323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6DC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814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0D1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B05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B08333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4F0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7FD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087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</w:tbl>
    <w:tbl>
      <w:tblPr>
        <w:tblpPr w:leftFromText="180" w:rightFromText="180" w:vertAnchor="text" w:horzAnchor="page" w:tblpX="1757" w:tblpY="145"/>
        <w:tblW w:w="3095" w:type="dxa"/>
        <w:tblLook w:val="04A0" w:firstRow="1" w:lastRow="0" w:firstColumn="1" w:lastColumn="0" w:noHBand="0" w:noVBand="1"/>
      </w:tblPr>
      <w:tblGrid>
        <w:gridCol w:w="233"/>
        <w:gridCol w:w="233"/>
        <w:gridCol w:w="222"/>
        <w:gridCol w:w="222"/>
        <w:gridCol w:w="222"/>
        <w:gridCol w:w="233"/>
        <w:gridCol w:w="245"/>
        <w:gridCol w:w="271"/>
        <w:gridCol w:w="287"/>
        <w:gridCol w:w="236"/>
        <w:gridCol w:w="236"/>
        <w:gridCol w:w="222"/>
        <w:gridCol w:w="233"/>
      </w:tblGrid>
      <w:tr w:rsidR="009A7C62" w:rsidRPr="002F62EB" w14:paraId="07AC7DBD" w14:textId="77777777" w:rsidTr="009A7C62">
        <w:trPr>
          <w:trHeight w:val="227"/>
        </w:trPr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6E5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506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6EB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DA54BC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0CD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A8B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02F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D9A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DBA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B452C1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944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CE5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02A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0450AB2C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708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00E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825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668930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852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D3D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6CF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30C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DF9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098A49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EA5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96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9DE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1ECE2CB1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5AF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FD4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A22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AB7A5E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8DA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129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EDC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800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789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899E9C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68D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67E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158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2CC621F2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3D9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D78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B5B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720559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C58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108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08B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3FB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D98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1FFD04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671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F71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BC8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46DA0563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FC6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042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85B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CC1A73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14D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9CB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364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302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841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8ED2F1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2D5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8F1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1E5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7021ED33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84A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C9E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DD0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60FA9F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40B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CFF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443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DA6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D61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ECB01A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66A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B51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2C2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506F4C6E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AD8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9C9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1B2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057C65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09D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52B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AF7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2A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12A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650870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D78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5AE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B89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71024863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F94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8A3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1CE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8FF70E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52F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7E6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44B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D29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720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7DE673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23B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C81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668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52C13D29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02E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A14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AA9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0A73AD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275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4CD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7CD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D97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0AE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661695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AFE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27F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6D9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67DC97C7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23E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8F9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730F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09CE7E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7B5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79D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61B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00C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99F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A179F3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4FB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B24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8B22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49408264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940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5EC7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E5C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FA15224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02E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FB6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F54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AFCA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89B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A79EC5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C9C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C105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9B9D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9A7C62" w:rsidRPr="002F62EB" w14:paraId="1E261E08" w14:textId="77777777" w:rsidTr="009A7C62">
        <w:trPr>
          <w:trHeight w:val="227"/>
        </w:trPr>
        <w:tc>
          <w:tcPr>
            <w:tcW w:w="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248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FE81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6710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E57C69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CA19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1E3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E47E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9EAC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11B6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F095C2B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AA9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91C8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9153" w14:textId="77777777" w:rsidR="009A7C62" w:rsidRPr="002F62EB" w:rsidRDefault="009A7C62" w:rsidP="009A7C62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</w:tbl>
    <w:p w14:paraId="17D91B14" w14:textId="77777777" w:rsidR="00F808C6" w:rsidRDefault="00F808C6" w:rsidP="00BB0B96">
      <w:pPr>
        <w:jc w:val="both"/>
        <w:rPr>
          <w:lang w:eastAsia="zh-CN"/>
        </w:rPr>
      </w:pPr>
    </w:p>
    <w:p w14:paraId="5251AD7B" w14:textId="77777777" w:rsidR="009A7C62" w:rsidRDefault="009A7C62" w:rsidP="00BB0B96">
      <w:pPr>
        <w:jc w:val="both"/>
        <w:rPr>
          <w:lang w:eastAsia="zh-CN"/>
        </w:rPr>
      </w:pPr>
    </w:p>
    <w:p w14:paraId="52622742" w14:textId="77777777" w:rsidR="00287B10" w:rsidRDefault="00287B10" w:rsidP="00BB0B96">
      <w:pPr>
        <w:jc w:val="both"/>
        <w:rPr>
          <w:lang w:eastAsia="zh-CN"/>
        </w:rPr>
      </w:pPr>
    </w:p>
    <w:p w14:paraId="39B23C8B" w14:textId="77777777" w:rsidR="00167C66" w:rsidRDefault="00167C66" w:rsidP="009A7C62">
      <w:pPr>
        <w:rPr>
          <w:lang w:eastAsia="zh-CN"/>
        </w:rPr>
      </w:pPr>
    </w:p>
    <w:p w14:paraId="043D5543" w14:textId="167CF1B7" w:rsidR="008A573E" w:rsidRDefault="009A7C6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    </w:t>
      </w:r>
    </w:p>
    <w:p w14:paraId="3FFCA87B" w14:textId="6AAB9929" w:rsidR="008A573E" w:rsidRDefault="008A573E" w:rsidP="008A573E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</w:t>
      </w:r>
    </w:p>
    <w:p w14:paraId="59B5600F" w14:textId="77777777" w:rsidR="009A7C62" w:rsidRDefault="009A7C62" w:rsidP="008A573E">
      <w:pPr>
        <w:ind w:firstLineChars="600" w:firstLine="1200"/>
        <w:rPr>
          <w:lang w:eastAsia="zh-CN"/>
        </w:rPr>
      </w:pPr>
    </w:p>
    <w:p w14:paraId="1E32F432" w14:textId="77777777" w:rsidR="009A7C62" w:rsidRDefault="009A7C62" w:rsidP="008A573E">
      <w:pPr>
        <w:ind w:firstLineChars="600" w:firstLine="1200"/>
        <w:rPr>
          <w:lang w:eastAsia="zh-CN"/>
        </w:rPr>
      </w:pPr>
    </w:p>
    <w:p w14:paraId="5367C969" w14:textId="77777777" w:rsidR="009A7C62" w:rsidRDefault="009A7C62" w:rsidP="009A7C62">
      <w:pPr>
        <w:rPr>
          <w:lang w:eastAsia="zh-CN"/>
        </w:rPr>
      </w:pPr>
    </w:p>
    <w:p w14:paraId="3BC08AC5" w14:textId="2111C7DB" w:rsidR="00287B10" w:rsidRPr="00167C66" w:rsidRDefault="009A7C62" w:rsidP="009A7C62">
      <w:pPr>
        <w:ind w:firstLineChars="400" w:firstLine="800"/>
        <w:rPr>
          <w:lang w:eastAsia="zh-CN"/>
        </w:rPr>
      </w:pPr>
      <w:r>
        <w:rPr>
          <w:rFonts w:hint="eastAsia"/>
          <w:lang w:eastAsia="zh-CN"/>
        </w:rPr>
        <w:t xml:space="preserve">Fig. 1 </w:t>
      </w:r>
      <w:r w:rsidR="008A573E">
        <w:rPr>
          <w:rFonts w:hint="eastAsia"/>
          <w:lang w:eastAsia="zh-CN"/>
        </w:rPr>
        <w:t xml:space="preserve">UL DMRS allocation in LTE                                         </w:t>
      </w:r>
      <w:r>
        <w:rPr>
          <w:rFonts w:hint="eastAsia"/>
          <w:lang w:eastAsia="zh-CN"/>
        </w:rPr>
        <w:tab/>
        <w:t xml:space="preserve">Fig. </w:t>
      </w:r>
      <w:r>
        <w:rPr>
          <w:lang w:eastAsia="zh-CN"/>
        </w:rPr>
        <w:t>2 UL</w:t>
      </w:r>
      <w:r w:rsidR="00287B10">
        <w:rPr>
          <w:rFonts w:hint="eastAsia"/>
          <w:lang w:eastAsia="zh-CN"/>
        </w:rPr>
        <w:t xml:space="preserve"> DMRS allocation in NR</w:t>
      </w:r>
    </w:p>
    <w:p w14:paraId="419101B4" w14:textId="2809A996" w:rsidR="00C6695F" w:rsidRDefault="00701A7E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RAN#81, the UE and BS </w:t>
      </w:r>
      <w:r w:rsidR="00912A4A">
        <w:rPr>
          <w:rFonts w:hint="eastAsia"/>
          <w:lang w:eastAsia="zh-CN"/>
        </w:rPr>
        <w:t xml:space="preserve">demodulation performance requirement under HST </w:t>
      </w:r>
      <w:r w:rsidR="00912A4A">
        <w:rPr>
          <w:lang w:eastAsia="zh-CN"/>
        </w:rPr>
        <w:t>scenario</w:t>
      </w:r>
      <w:r w:rsidR="00912A4A">
        <w:rPr>
          <w:rFonts w:hint="eastAsia"/>
          <w:lang w:eastAsia="zh-CN"/>
        </w:rPr>
        <w:t xml:space="preserve"> are treated in Re1</w:t>
      </w:r>
      <w:r w:rsidR="00AC077A">
        <w:rPr>
          <w:rFonts w:hint="eastAsia"/>
          <w:lang w:eastAsia="zh-CN"/>
        </w:rPr>
        <w:t>-</w:t>
      </w:r>
      <w:r w:rsidR="00912A4A">
        <w:rPr>
          <w:rFonts w:hint="eastAsia"/>
          <w:lang w:eastAsia="zh-CN"/>
        </w:rPr>
        <w:t xml:space="preserve">15 after </w:t>
      </w:r>
      <w:r w:rsidR="00912A4A">
        <w:rPr>
          <w:lang w:eastAsia="zh-CN"/>
        </w:rPr>
        <w:t>December</w:t>
      </w:r>
      <w:r w:rsidR="00912A4A">
        <w:rPr>
          <w:rFonts w:hint="eastAsia"/>
          <w:lang w:eastAsia="zh-CN"/>
        </w:rPr>
        <w:t xml:space="preserve"> 2018.</w:t>
      </w:r>
      <w:r w:rsidR="00AC077A">
        <w:rPr>
          <w:rFonts w:hint="eastAsia"/>
          <w:lang w:eastAsia="zh-CN"/>
        </w:rPr>
        <w:t xml:space="preserve"> In LTE with Rel-8, two kinds of high speed tests are introduced with maximum </w:t>
      </w:r>
      <w:r w:rsidR="00AC077A">
        <w:rPr>
          <w:lang w:eastAsia="zh-CN"/>
        </w:rPr>
        <w:t>Doppler</w:t>
      </w:r>
      <w:r w:rsidR="00AC077A">
        <w:rPr>
          <w:rFonts w:hint="eastAsia"/>
          <w:lang w:eastAsia="zh-CN"/>
        </w:rPr>
        <w:t xml:space="preserve"> value 300Hz and high speed train</w:t>
      </w:r>
      <w:r w:rsidR="00401E52">
        <w:rPr>
          <w:rFonts w:hint="eastAsia"/>
          <w:lang w:eastAsia="zh-CN"/>
        </w:rPr>
        <w:t xml:space="preserve"> cases</w:t>
      </w:r>
      <w:r w:rsidR="00C6695F">
        <w:rPr>
          <w:rFonts w:hint="eastAsia"/>
          <w:lang w:eastAsia="zh-CN"/>
        </w:rPr>
        <w:t xml:space="preserve"> with two scenarios</w:t>
      </w:r>
      <w:r w:rsidR="009A7C62">
        <w:rPr>
          <w:rFonts w:hint="eastAsia"/>
          <w:lang w:eastAsia="zh-CN"/>
        </w:rPr>
        <w:t xml:space="preserve">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9A7C62" w:rsidRPr="00CF7493" w14:paraId="73848D3C" w14:textId="77777777" w:rsidTr="000B204A">
        <w:trPr>
          <w:trHeight w:val="40"/>
          <w:jc w:val="center"/>
        </w:trPr>
        <w:tc>
          <w:tcPr>
            <w:tcW w:w="1356" w:type="dxa"/>
            <w:vMerge w:val="restart"/>
          </w:tcPr>
          <w:p w14:paraId="33DC0521" w14:textId="77777777" w:rsidR="009A7C62" w:rsidRPr="00CF7493" w:rsidRDefault="009A7C62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4036" w:type="dxa"/>
            <w:gridSpan w:val="2"/>
          </w:tcPr>
          <w:p w14:paraId="1ABD842E" w14:textId="77777777" w:rsidR="009A7C62" w:rsidRPr="00CF7493" w:rsidRDefault="009A7C62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Value</w:t>
            </w:r>
          </w:p>
        </w:tc>
      </w:tr>
      <w:tr w:rsidR="009A7C62" w:rsidRPr="00CF7493" w14:paraId="3EBDD934" w14:textId="77777777" w:rsidTr="000B204A">
        <w:trPr>
          <w:trHeight w:val="40"/>
          <w:jc w:val="center"/>
        </w:trPr>
        <w:tc>
          <w:tcPr>
            <w:tcW w:w="1356" w:type="dxa"/>
            <w:vMerge/>
          </w:tcPr>
          <w:p w14:paraId="3F2B1D4D" w14:textId="77777777" w:rsidR="009A7C62" w:rsidRPr="00CF7493" w:rsidRDefault="009A7C62" w:rsidP="000B204A">
            <w:pPr>
              <w:pStyle w:val="TAH"/>
              <w:rPr>
                <w:rFonts w:cs="v5.0.0"/>
                <w:lang w:eastAsia="en-US"/>
              </w:rPr>
            </w:pPr>
          </w:p>
        </w:tc>
        <w:tc>
          <w:tcPr>
            <w:tcW w:w="1907" w:type="dxa"/>
          </w:tcPr>
          <w:p w14:paraId="740FD907" w14:textId="77777777" w:rsidR="009A7C62" w:rsidRPr="00CF7493" w:rsidRDefault="009A7C62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1</w:t>
            </w:r>
          </w:p>
        </w:tc>
        <w:tc>
          <w:tcPr>
            <w:tcW w:w="2129" w:type="dxa"/>
          </w:tcPr>
          <w:p w14:paraId="1F05DB61" w14:textId="77777777" w:rsidR="009A7C62" w:rsidRPr="00CF7493" w:rsidRDefault="009A7C62" w:rsidP="000B204A">
            <w:pPr>
              <w:pStyle w:val="TA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Scenario 3</w:t>
            </w:r>
          </w:p>
        </w:tc>
      </w:tr>
      <w:tr w:rsidR="009A7C62" w:rsidRPr="00CF7493" w14:paraId="59B5AE85" w14:textId="77777777" w:rsidTr="000B204A">
        <w:trPr>
          <w:trHeight w:val="138"/>
          <w:jc w:val="center"/>
        </w:trPr>
        <w:tc>
          <w:tcPr>
            <w:tcW w:w="1356" w:type="dxa"/>
          </w:tcPr>
          <w:p w14:paraId="144265E0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300" w:dyaOrig="320" w14:anchorId="08F26E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pt;height:21.65pt" o:ole="">
                  <v:imagedata r:id="rId9" o:title=""/>
                </v:shape>
                <o:OLEObject Type="Embed" ProgID="Equation.3" ShapeID="_x0000_i1025" DrawAspect="Content" ObjectID="_1615665764" r:id="rId10"/>
              </w:object>
            </w:r>
          </w:p>
        </w:tc>
        <w:tc>
          <w:tcPr>
            <w:tcW w:w="1907" w:type="dxa"/>
          </w:tcPr>
          <w:p w14:paraId="524B0EE0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248692AD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m</w:t>
            </w:r>
          </w:p>
        </w:tc>
      </w:tr>
      <w:tr w:rsidR="009A7C62" w:rsidRPr="00CF7493" w14:paraId="243ADE20" w14:textId="77777777" w:rsidTr="000B204A">
        <w:trPr>
          <w:trHeight w:val="390"/>
          <w:jc w:val="center"/>
        </w:trPr>
        <w:tc>
          <w:tcPr>
            <w:tcW w:w="1356" w:type="dxa"/>
          </w:tcPr>
          <w:p w14:paraId="29F4FC95" w14:textId="77777777" w:rsidR="009A7C62" w:rsidRPr="00CF7493" w:rsidRDefault="009A7C62" w:rsidP="000B204A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  <w:position w:val="-10"/>
                <w:sz w:val="20"/>
              </w:rPr>
              <w:object w:dxaOrig="460" w:dyaOrig="300" w14:anchorId="57915AC2">
                <v:shape id="_x0000_i1026" type="#_x0000_t75" style="width:28.7pt;height:14.6pt" o:ole="">
                  <v:imagedata r:id="rId11" o:title=""/>
                </v:shape>
                <o:OLEObject Type="Embed" ProgID="Equation.3" ShapeID="_x0000_i1026" DrawAspect="Content" ObjectID="_1615665765" r:id="rId12"/>
              </w:object>
            </w:r>
          </w:p>
        </w:tc>
        <w:tc>
          <w:tcPr>
            <w:tcW w:w="1907" w:type="dxa"/>
            <w:vAlign w:val="center"/>
          </w:tcPr>
          <w:p w14:paraId="368AB8EB" w14:textId="77777777" w:rsidR="009A7C62" w:rsidRPr="00CF7493" w:rsidRDefault="009A7C62" w:rsidP="000B204A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02E4F295" w14:textId="77777777" w:rsidR="009A7C62" w:rsidRPr="00CF7493" w:rsidRDefault="009A7C62" w:rsidP="000B204A">
            <w:pPr>
              <w:pStyle w:val="TAC"/>
              <w:rPr>
                <w:rFonts w:cs="Arial"/>
              </w:rPr>
            </w:pPr>
            <w:r w:rsidRPr="00CF7493">
              <w:rPr>
                <w:rFonts w:eastAsia="?? ??" w:cs="v5.0.0"/>
              </w:rPr>
              <w:t>2 m</w:t>
            </w:r>
          </w:p>
        </w:tc>
      </w:tr>
      <w:tr w:rsidR="009A7C62" w:rsidRPr="00CF7493" w14:paraId="779F373C" w14:textId="77777777" w:rsidTr="000B204A">
        <w:trPr>
          <w:trHeight w:val="157"/>
          <w:jc w:val="center"/>
        </w:trPr>
        <w:tc>
          <w:tcPr>
            <w:tcW w:w="1356" w:type="dxa"/>
          </w:tcPr>
          <w:p w14:paraId="01683A9D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7E539C5B">
                <v:shape id="_x0000_i1027" type="#_x0000_t75" style="width:7.05pt;height:7.05pt" o:ole="">
                  <v:imagedata r:id="rId13" o:title=""/>
                </v:shape>
                <o:OLEObject Type="Embed" ProgID="Equation.3" ShapeID="_x0000_i1027" DrawAspect="Content" ObjectID="_1615665766" r:id="rId14"/>
              </w:object>
            </w:r>
          </w:p>
        </w:tc>
        <w:tc>
          <w:tcPr>
            <w:tcW w:w="1907" w:type="dxa"/>
            <w:vAlign w:val="center"/>
          </w:tcPr>
          <w:p w14:paraId="169D3A02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28C70F35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300 km/h</w:t>
            </w:r>
          </w:p>
        </w:tc>
      </w:tr>
      <w:tr w:rsidR="009A7C62" w:rsidRPr="00CF7493" w14:paraId="313E4CDE" w14:textId="77777777" w:rsidTr="000B204A">
        <w:trPr>
          <w:trHeight w:val="40"/>
          <w:jc w:val="center"/>
        </w:trPr>
        <w:tc>
          <w:tcPr>
            <w:tcW w:w="1356" w:type="dxa"/>
          </w:tcPr>
          <w:p w14:paraId="3216EC3A" w14:textId="77777777" w:rsidR="009A7C62" w:rsidRPr="00CF7493" w:rsidRDefault="009A7C62" w:rsidP="000B204A">
            <w:pPr>
              <w:pStyle w:val="TAC"/>
              <w:rPr>
                <w:rFonts w:ascii="Symbol" w:hAnsi="Symbol" w:cs="v5.0.0"/>
              </w:rPr>
            </w:pPr>
            <w:r w:rsidRPr="00CF749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68A24272">
                <v:shape id="_x0000_i1028" type="#_x0000_t75" style="width:14.6pt;height:14.6pt" o:ole="">
                  <v:imagedata r:id="rId15" o:title=""/>
                </v:shape>
                <o:OLEObject Type="Embed" ProgID="Equation.3" ShapeID="_x0000_i1028" DrawAspect="Content" ObjectID="_1615665767" r:id="rId16"/>
              </w:object>
            </w:r>
          </w:p>
        </w:tc>
        <w:tc>
          <w:tcPr>
            <w:tcW w:w="1907" w:type="dxa"/>
            <w:vAlign w:val="center"/>
          </w:tcPr>
          <w:p w14:paraId="34712CD6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74D1D752" w14:textId="77777777" w:rsidR="009A7C62" w:rsidRPr="00CF7493" w:rsidRDefault="009A7C62" w:rsidP="000B204A">
            <w:pPr>
              <w:pStyle w:val="TAC"/>
              <w:rPr>
                <w:rFonts w:cs="v5.0.0"/>
              </w:rPr>
            </w:pPr>
            <w:r w:rsidRPr="00CF7493">
              <w:rPr>
                <w:rFonts w:eastAsia="?? ??" w:cs="v5.0.0"/>
              </w:rPr>
              <w:t>1150 Hz</w:t>
            </w:r>
          </w:p>
        </w:tc>
      </w:tr>
    </w:tbl>
    <w:p w14:paraId="15BBA64D" w14:textId="77777777" w:rsidR="009A7C62" w:rsidRDefault="009A7C62" w:rsidP="00BB0B96">
      <w:pPr>
        <w:jc w:val="both"/>
        <w:rPr>
          <w:lang w:eastAsia="zh-CN"/>
        </w:rPr>
      </w:pPr>
    </w:p>
    <w:p w14:paraId="45E51D53" w14:textId="06E93934" w:rsidR="003816C2" w:rsidRDefault="009A7C6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Scenario 1 is for open </w:t>
      </w:r>
      <w:r>
        <w:rPr>
          <w:lang w:eastAsia="zh-CN"/>
        </w:rPr>
        <w:t>scenario, scenario</w:t>
      </w:r>
      <w:r>
        <w:rPr>
          <w:rFonts w:hint="eastAsia"/>
          <w:lang w:eastAsia="zh-CN"/>
        </w:rPr>
        <w:t xml:space="preserve"> 3 is for tunnel with multi-antennas. As indicated in the spec, the </w:t>
      </w:r>
      <w:r w:rsidR="00744C97">
        <w:rPr>
          <w:rFonts w:hint="eastAsia"/>
          <w:lang w:eastAsia="zh-CN"/>
        </w:rPr>
        <w:t>D</w:t>
      </w:r>
      <w:r>
        <w:rPr>
          <w:lang w:eastAsia="zh-CN"/>
        </w:rPr>
        <w:t>oppler</w:t>
      </w:r>
      <w:r w:rsidR="005152D2">
        <w:rPr>
          <w:rFonts w:hint="eastAsia"/>
          <w:lang w:eastAsia="zh-CN"/>
        </w:rPr>
        <w:t xml:space="preserve"> shift</w:t>
      </w:r>
      <w:r>
        <w:rPr>
          <w:rFonts w:hint="eastAsia"/>
          <w:lang w:eastAsia="zh-CN"/>
        </w:rPr>
        <w:t xml:space="preserve"> value is calculated based on band 1 (2GH) for BS side, while band 7(2.7GH) is chosen for UE side. </w:t>
      </w:r>
      <w:r w:rsidR="003816C2">
        <w:rPr>
          <w:rFonts w:hint="eastAsia"/>
          <w:lang w:eastAsia="zh-CN"/>
        </w:rPr>
        <w:t xml:space="preserve">In my understanding, the motivation is coming from the </w:t>
      </w:r>
      <w:r w:rsidR="003816C2">
        <w:rPr>
          <w:lang w:eastAsia="zh-CN"/>
        </w:rPr>
        <w:t>receiver’s</w:t>
      </w:r>
      <w:r w:rsidR="003816C2">
        <w:rPr>
          <w:rFonts w:hint="eastAsia"/>
          <w:lang w:eastAsia="zh-CN"/>
        </w:rPr>
        <w:t xml:space="preserve"> </w:t>
      </w:r>
      <w:r w:rsidR="003816C2">
        <w:rPr>
          <w:lang w:eastAsia="zh-CN"/>
        </w:rPr>
        <w:t>Doppler</w:t>
      </w:r>
      <w:r w:rsidR="003816C2">
        <w:rPr>
          <w:rFonts w:hint="eastAsia"/>
          <w:lang w:eastAsia="zh-CN"/>
        </w:rPr>
        <w:t xml:space="preserve"> tracking capability and related channel estimation performance. Uplink and downlink receivers use DMRE for Doppler tracking. Generally, uplink receiver can </w:t>
      </w:r>
      <w:r w:rsidR="003816C2">
        <w:rPr>
          <w:lang w:eastAsia="zh-CN"/>
        </w:rPr>
        <w:t>provide better</w:t>
      </w:r>
      <w:r w:rsidR="003816C2">
        <w:rPr>
          <w:rFonts w:hint="eastAsia"/>
          <w:lang w:eastAsia="zh-CN"/>
        </w:rPr>
        <w:t xml:space="preserve"> channel </w:t>
      </w:r>
      <w:r w:rsidR="003816C2">
        <w:rPr>
          <w:lang w:eastAsia="zh-CN"/>
        </w:rPr>
        <w:t>estimation</w:t>
      </w:r>
      <w:r w:rsidR="003816C2">
        <w:rPr>
          <w:rFonts w:hint="eastAsia"/>
          <w:lang w:eastAsia="zh-CN"/>
        </w:rPr>
        <w:t xml:space="preserve"> performance considering uplink has more reference signal than the downlink, when channel is time-</w:t>
      </w:r>
      <w:r w:rsidR="003816C2">
        <w:rPr>
          <w:lang w:eastAsia="zh-CN"/>
        </w:rPr>
        <w:t>invariant</w:t>
      </w:r>
      <w:r w:rsidR="003816C2">
        <w:rPr>
          <w:rFonts w:hint="eastAsia"/>
          <w:lang w:eastAsia="zh-CN"/>
        </w:rPr>
        <w:t xml:space="preserve">. While </w:t>
      </w:r>
      <w:r w:rsidR="003816C2">
        <w:rPr>
          <w:lang w:eastAsia="zh-CN"/>
        </w:rPr>
        <w:t>channel</w:t>
      </w:r>
      <w:r w:rsidR="003816C2">
        <w:rPr>
          <w:rFonts w:hint="eastAsia"/>
          <w:lang w:eastAsia="zh-CN"/>
        </w:rPr>
        <w:t xml:space="preserve"> is time-variant in high speed scenarios</w:t>
      </w:r>
      <w:r w:rsidR="003816C2">
        <w:rPr>
          <w:lang w:eastAsia="zh-CN"/>
        </w:rPr>
        <w:t>, DL</w:t>
      </w:r>
      <w:r w:rsidR="003816C2">
        <w:rPr>
          <w:rFonts w:hint="eastAsia"/>
          <w:lang w:eastAsia="zh-CN"/>
        </w:rPr>
        <w:t xml:space="preserve"> can provide more </w:t>
      </w:r>
      <w:r w:rsidR="003816C2">
        <w:rPr>
          <w:lang w:eastAsia="zh-CN"/>
        </w:rPr>
        <w:t>accuracy</w:t>
      </w:r>
      <w:r w:rsidR="003816C2">
        <w:rPr>
          <w:rFonts w:hint="eastAsia"/>
          <w:lang w:eastAsia="zh-CN"/>
        </w:rPr>
        <w:t xml:space="preserve"> Doppler </w:t>
      </w:r>
      <w:r w:rsidR="003816C2">
        <w:rPr>
          <w:lang w:eastAsia="zh-CN"/>
        </w:rPr>
        <w:t>tracking</w:t>
      </w:r>
      <w:r w:rsidR="003816C2">
        <w:rPr>
          <w:rFonts w:hint="eastAsia"/>
          <w:lang w:eastAsia="zh-CN"/>
        </w:rPr>
        <w:t xml:space="preserve"> capability than UL, due to more time density of RS in downlink.</w:t>
      </w:r>
    </w:p>
    <w:p w14:paraId="488B1731" w14:textId="7FD51F51" w:rsidR="00744C97" w:rsidRDefault="00744C97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, the PUSCH requirement with high speed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companies are </w:t>
      </w:r>
      <w:r>
        <w:rPr>
          <w:lang w:eastAsia="zh-CN"/>
        </w:rPr>
        <w:t>encouraged</w:t>
      </w:r>
      <w:r>
        <w:rPr>
          <w:rFonts w:hint="eastAsia"/>
          <w:lang w:eastAsia="zh-CN"/>
        </w:rPr>
        <w:t xml:space="preserve"> to provide the evaluation results based on the following scenario</w:t>
      </w:r>
    </w:p>
    <w:p w14:paraId="7A6D1CF9" w14:textId="3689E771" w:rsidR="00744C97" w:rsidRPr="00744C97" w:rsidRDefault="00744C97" w:rsidP="00BB0B96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HST</w:t>
      </w:r>
      <w:r w:rsidRPr="00167C66">
        <w:rPr>
          <w:lang w:eastAsia="zh-CN"/>
        </w:rPr>
        <w:t>(up to 300km/h or 350km/h at Band 7 (2.7GHz) [and  Band n77 (3.6GHz)])</w:t>
      </w:r>
    </w:p>
    <w:p w14:paraId="6380A7AD" w14:textId="77777777" w:rsidR="00744C97" w:rsidRDefault="00744C97" w:rsidP="00744C97">
      <w:pPr>
        <w:pStyle w:val="ListParagraph"/>
        <w:ind w:left="420"/>
        <w:jc w:val="both"/>
        <w:rPr>
          <w:lang w:eastAsia="zh-CN"/>
        </w:rPr>
      </w:pPr>
    </w:p>
    <w:p w14:paraId="06CEE4F1" w14:textId="1E145976" w:rsidR="00744C97" w:rsidRDefault="009A7C6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high speed train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the </w:t>
      </w:r>
      <w:r w:rsidR="00744C97">
        <w:rPr>
          <w:rFonts w:hint="eastAsia"/>
          <w:lang w:eastAsia="zh-CN"/>
        </w:rPr>
        <w:t>D</w:t>
      </w:r>
      <w:r>
        <w:rPr>
          <w:lang w:eastAsia="zh-CN"/>
        </w:rPr>
        <w:t>oppler</w:t>
      </w:r>
      <w:r>
        <w:rPr>
          <w:rFonts w:hint="eastAsia"/>
          <w:lang w:eastAsia="zh-CN"/>
        </w:rPr>
        <w:t xml:space="preserve"> shift </w:t>
      </w:r>
      <w:r w:rsidR="005152D2">
        <w:rPr>
          <w:lang w:eastAsia="zh-CN"/>
        </w:rPr>
        <w:t>experienced</w:t>
      </w:r>
      <w:r>
        <w:rPr>
          <w:rFonts w:hint="eastAsia"/>
          <w:lang w:eastAsia="zh-CN"/>
        </w:rPr>
        <w:t xml:space="preserve"> in BS side is twice of UE side. Considering the target </w:t>
      </w:r>
      <w:r w:rsidR="00744C97">
        <w:rPr>
          <w:lang w:eastAsia="zh-CN"/>
        </w:rPr>
        <w:t>velocity 300Km</w:t>
      </w:r>
      <w:r>
        <w:rPr>
          <w:rFonts w:hint="eastAsia"/>
          <w:lang w:eastAsia="zh-CN"/>
        </w:rPr>
        <w:t xml:space="preserve">/H, with 3.6GHz carrier frequency, the related </w:t>
      </w:r>
      <w:r w:rsidR="00744C97">
        <w:rPr>
          <w:rFonts w:hint="eastAsia"/>
          <w:lang w:eastAsia="zh-CN"/>
        </w:rPr>
        <w:t>D</w:t>
      </w:r>
      <w:r w:rsidR="00744C97">
        <w:rPr>
          <w:lang w:eastAsia="zh-CN"/>
        </w:rPr>
        <w:t>oppler</w:t>
      </w:r>
      <w:r w:rsidR="00744C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shift </w:t>
      </w:r>
      <w:r w:rsidR="00744C97">
        <w:rPr>
          <w:lang w:eastAsia="zh-CN"/>
        </w:rPr>
        <w:t>value can</w:t>
      </w:r>
      <w:r w:rsidR="005152D2">
        <w:rPr>
          <w:rFonts w:hint="eastAsia"/>
          <w:lang w:eastAsia="zh-CN"/>
        </w:rPr>
        <w:t xml:space="preserve"> be up about 2000</w:t>
      </w:r>
      <w:r w:rsidR="00744C97">
        <w:rPr>
          <w:rFonts w:hint="eastAsia"/>
          <w:lang w:eastAsia="zh-CN"/>
        </w:rPr>
        <w:t xml:space="preserve">Hz, even with Band 7(2.7GHz), the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shift value is about 1500Hz, higher than the LTE HST scenario.</w:t>
      </w:r>
    </w:p>
    <w:p w14:paraId="5281A922" w14:textId="24D9B899" w:rsidR="00744C97" w:rsidRDefault="005152D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timing-</w:t>
      </w:r>
      <w:r w:rsidR="00744C97">
        <w:rPr>
          <w:lang w:eastAsia="zh-CN"/>
        </w:rPr>
        <w:t>varying</w:t>
      </w:r>
      <w:r w:rsidR="00744C97">
        <w:rPr>
          <w:rFonts w:hint="eastAsia"/>
          <w:lang w:eastAsia="zh-CN"/>
        </w:rPr>
        <w:t xml:space="preserve"> channel</w:t>
      </w:r>
      <w:r w:rsidR="00744C97" w:rsidRPr="00744C97">
        <w:t xml:space="preserve"> </w:t>
      </w:r>
      <w:r w:rsidR="00744C97">
        <w:t>as in the HST case, the accuracy of channel estimation depends on the number of DM-RS symbols distributed in the time domain</w:t>
      </w:r>
      <w:r w:rsidR="00744C97">
        <w:rPr>
          <w:rFonts w:hint="eastAsia"/>
          <w:lang w:eastAsia="zh-CN"/>
        </w:rPr>
        <w:t>. As indicted in Figure 1, the two DMRS location in LTE is 3</w:t>
      </w:r>
      <w:r w:rsidR="00744C97" w:rsidRPr="00744C97">
        <w:rPr>
          <w:rFonts w:hint="eastAsia"/>
          <w:vertAlign w:val="superscript"/>
          <w:lang w:eastAsia="zh-CN"/>
        </w:rPr>
        <w:t>rd</w:t>
      </w:r>
      <w:r w:rsidR="00744C97">
        <w:rPr>
          <w:rFonts w:hint="eastAsia"/>
          <w:lang w:eastAsia="zh-CN"/>
        </w:rPr>
        <w:t xml:space="preserve"> and 11</w:t>
      </w:r>
      <w:r w:rsidR="00744C97" w:rsidRPr="00744C97">
        <w:rPr>
          <w:rFonts w:hint="eastAsia"/>
          <w:vertAlign w:val="superscript"/>
          <w:lang w:eastAsia="zh-CN"/>
        </w:rPr>
        <w:t>th</w:t>
      </w:r>
      <w:r w:rsidR="00744C97">
        <w:rPr>
          <w:rFonts w:hint="eastAsia"/>
          <w:lang w:eastAsia="zh-CN"/>
        </w:rPr>
        <w:t xml:space="preserve">, the time interval between 2 DMRS symbol in one </w:t>
      </w:r>
      <w:proofErr w:type="spellStart"/>
      <w:r w:rsidR="00744C97">
        <w:rPr>
          <w:rFonts w:hint="eastAsia"/>
          <w:lang w:eastAsia="zh-CN"/>
        </w:rPr>
        <w:t>subframe</w:t>
      </w:r>
      <w:proofErr w:type="spellEnd"/>
      <w:r w:rsidR="00744C97">
        <w:rPr>
          <w:rFonts w:hint="eastAsia"/>
          <w:lang w:eastAsia="zh-CN"/>
        </w:rPr>
        <w:t xml:space="preserve"> is about 0.5ms, which means the range of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shift can be tracked about </w:t>
      </w:r>
      <w:r w:rsidR="00744C97">
        <w:rPr>
          <w:rFonts w:hint="eastAsia"/>
          <w:lang w:eastAsia="zh-CN"/>
        </w:rPr>
        <w:t>±</w:t>
      </w:r>
      <w:r w:rsidR="00744C97">
        <w:rPr>
          <w:rFonts w:hint="eastAsia"/>
          <w:lang w:eastAsia="zh-CN"/>
        </w:rPr>
        <w:t xml:space="preserve">1 KHz. When the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</w:t>
      </w:r>
      <w:r w:rsidR="00744C97">
        <w:rPr>
          <w:lang w:eastAsia="zh-CN"/>
        </w:rPr>
        <w:t>value</w:t>
      </w:r>
      <w:r w:rsidR="00744C97">
        <w:rPr>
          <w:rFonts w:hint="eastAsia"/>
          <w:lang w:eastAsia="zh-CN"/>
        </w:rPr>
        <w:t xml:space="preserve"> is large than this value, the </w:t>
      </w:r>
      <w:r w:rsidR="00744C97">
        <w:rPr>
          <w:lang w:eastAsia="zh-CN"/>
        </w:rPr>
        <w:t>accuracy</w:t>
      </w:r>
      <w:r w:rsidR="00744C97">
        <w:rPr>
          <w:rFonts w:hint="eastAsia"/>
          <w:lang w:eastAsia="zh-CN"/>
        </w:rPr>
        <w:t xml:space="preserve"> of </w:t>
      </w:r>
      <w:r w:rsidR="00744C97">
        <w:rPr>
          <w:lang w:eastAsia="zh-CN"/>
        </w:rPr>
        <w:t>Doppler shift</w:t>
      </w:r>
      <w:r w:rsidR="00744C97">
        <w:rPr>
          <w:rFonts w:hint="eastAsia"/>
          <w:lang w:eastAsia="zh-CN"/>
        </w:rPr>
        <w:t xml:space="preserve"> value </w:t>
      </w:r>
      <w:r w:rsidR="00744C97">
        <w:rPr>
          <w:lang w:eastAsia="zh-CN"/>
        </w:rPr>
        <w:t>estimation</w:t>
      </w:r>
      <w:r w:rsidR="00744C97">
        <w:rPr>
          <w:rFonts w:hint="eastAsia"/>
          <w:lang w:eastAsia="zh-CN"/>
        </w:rPr>
        <w:t xml:space="preserve"> is affected. Compared with LTE, for NR system, based on current </w:t>
      </w:r>
      <w:r w:rsidR="00744C97">
        <w:rPr>
          <w:lang w:eastAsia="zh-CN"/>
        </w:rPr>
        <w:t>agreement, only</w:t>
      </w:r>
      <w:r w:rsidR="00744C97">
        <w:rPr>
          <w:rFonts w:hint="eastAsia"/>
          <w:lang w:eastAsia="zh-CN"/>
        </w:rPr>
        <w:t xml:space="preserve"> 2 DMRS are configured with location 2</w:t>
      </w:r>
      <w:r w:rsidR="00744C97" w:rsidRPr="00744C97">
        <w:rPr>
          <w:rFonts w:hint="eastAsia"/>
          <w:vertAlign w:val="superscript"/>
          <w:lang w:eastAsia="zh-CN"/>
        </w:rPr>
        <w:t>nd</w:t>
      </w:r>
      <w:r w:rsidR="00744C97">
        <w:rPr>
          <w:rFonts w:hint="eastAsia"/>
          <w:lang w:eastAsia="zh-CN"/>
        </w:rPr>
        <w:t xml:space="preserve"> and 11</w:t>
      </w:r>
      <w:r w:rsidR="00744C97" w:rsidRPr="00744C97">
        <w:rPr>
          <w:rFonts w:hint="eastAsia"/>
          <w:vertAlign w:val="superscript"/>
          <w:lang w:eastAsia="zh-CN"/>
        </w:rPr>
        <w:t>th</w:t>
      </w:r>
      <w:r w:rsidR="00744C97">
        <w:rPr>
          <w:rFonts w:hint="eastAsia"/>
          <w:lang w:eastAsia="zh-CN"/>
        </w:rPr>
        <w:t xml:space="preserve">, the time interval is about 0.57ms which in turn the range of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shift value is about 880Hz. Generally</w:t>
      </w:r>
      <w:r w:rsidR="00744C97">
        <w:rPr>
          <w:lang w:eastAsia="zh-CN"/>
        </w:rPr>
        <w:t>, the</w:t>
      </w:r>
      <w:r w:rsidR="00744C97">
        <w:rPr>
          <w:rFonts w:hint="eastAsia"/>
          <w:lang w:eastAsia="zh-CN"/>
        </w:rPr>
        <w:t xml:space="preserve">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estimation method is processed by the autocorrelation with Maximum </w:t>
      </w:r>
      <w:r w:rsidR="00744C97">
        <w:rPr>
          <w:lang w:eastAsia="zh-CN"/>
        </w:rPr>
        <w:t>like</w:t>
      </w:r>
      <w:r w:rsidR="00744C97">
        <w:rPr>
          <w:rFonts w:hint="eastAsia"/>
          <w:lang w:eastAsia="zh-CN"/>
        </w:rPr>
        <w:t>li</w:t>
      </w:r>
      <w:r w:rsidR="00744C97">
        <w:rPr>
          <w:lang w:eastAsia="zh-CN"/>
        </w:rPr>
        <w:t>hood</w:t>
      </w:r>
      <w:r w:rsidR="00744C97">
        <w:rPr>
          <w:rFonts w:hint="eastAsia"/>
          <w:lang w:eastAsia="zh-CN"/>
        </w:rPr>
        <w:t xml:space="preserve"> method between two DMRS symbol.  Meanwhile, the density of DMRS RE is half than LTE. Thus, the </w:t>
      </w:r>
      <w:r w:rsidR="00744C97">
        <w:rPr>
          <w:lang w:eastAsia="zh-CN"/>
        </w:rPr>
        <w:t>accuracy</w:t>
      </w:r>
      <w:r w:rsidR="00744C97">
        <w:rPr>
          <w:rFonts w:hint="eastAsia"/>
          <w:lang w:eastAsia="zh-CN"/>
        </w:rPr>
        <w:t xml:space="preserve"> of Doppler shift </w:t>
      </w:r>
      <w:r w:rsidR="00744C97">
        <w:rPr>
          <w:lang w:eastAsia="zh-CN"/>
        </w:rPr>
        <w:t>estimation</w:t>
      </w:r>
      <w:r w:rsidR="00744C97">
        <w:rPr>
          <w:rFonts w:hint="eastAsia"/>
          <w:lang w:eastAsia="zh-CN"/>
        </w:rPr>
        <w:t xml:space="preserve"> is less than LTE. Consider there is no additional DMRS </w:t>
      </w:r>
      <w:r w:rsidR="00744C97">
        <w:rPr>
          <w:lang w:eastAsia="zh-CN"/>
        </w:rPr>
        <w:t>configuration</w:t>
      </w:r>
      <w:r w:rsidR="00744C97">
        <w:rPr>
          <w:rFonts w:hint="eastAsia"/>
          <w:lang w:eastAsia="zh-CN"/>
        </w:rPr>
        <w:t xml:space="preserve"> added, in order to </w:t>
      </w:r>
      <w:r w:rsidR="00744C97">
        <w:rPr>
          <w:lang w:eastAsia="zh-CN"/>
        </w:rPr>
        <w:t>verify</w:t>
      </w:r>
      <w:r w:rsidR="00744C97">
        <w:rPr>
          <w:rFonts w:hint="eastAsia"/>
          <w:lang w:eastAsia="zh-CN"/>
        </w:rPr>
        <w:t xml:space="preserve"> </w:t>
      </w:r>
      <w:r w:rsidR="00744C97">
        <w:rPr>
          <w:lang w:eastAsia="zh-CN"/>
        </w:rPr>
        <w:t>feasibility</w:t>
      </w:r>
      <w:r w:rsidR="00744C97">
        <w:rPr>
          <w:rFonts w:hint="eastAsia"/>
          <w:lang w:eastAsia="zh-CN"/>
        </w:rPr>
        <w:t xml:space="preserve"> of current DMRS configuration, we prefer to reuse LTE </w:t>
      </w:r>
      <w:r w:rsidR="000F5198">
        <w:rPr>
          <w:lang w:eastAsia="zh-CN"/>
        </w:rPr>
        <w:t>Band1 (</w:t>
      </w:r>
      <w:r w:rsidR="00744C97">
        <w:rPr>
          <w:rFonts w:hint="eastAsia"/>
          <w:lang w:eastAsia="zh-CN"/>
        </w:rPr>
        <w:t>2.1GHz)</w:t>
      </w:r>
      <w:r w:rsidR="002A6E38">
        <w:rPr>
          <w:rFonts w:hint="eastAsia"/>
          <w:lang w:eastAsia="zh-CN"/>
        </w:rPr>
        <w:t xml:space="preserve"> with 300km/h</w:t>
      </w:r>
      <w:r w:rsidR="00744C97">
        <w:rPr>
          <w:rFonts w:hint="eastAsia"/>
          <w:lang w:eastAsia="zh-CN"/>
        </w:rPr>
        <w:t xml:space="preserve"> to </w:t>
      </w:r>
      <w:r w:rsidR="00744C97">
        <w:rPr>
          <w:lang w:eastAsia="zh-CN"/>
        </w:rPr>
        <w:t>evaluate</w:t>
      </w:r>
      <w:r w:rsidR="00744C97">
        <w:rPr>
          <w:rFonts w:hint="eastAsia"/>
          <w:lang w:eastAsia="zh-CN"/>
        </w:rPr>
        <w:t xml:space="preserve"> PUSCH requirement with high speed </w:t>
      </w:r>
      <w:r w:rsidR="00744C97">
        <w:rPr>
          <w:lang w:eastAsia="zh-CN"/>
        </w:rPr>
        <w:t>scenario</w:t>
      </w:r>
      <w:r w:rsidR="00744C97">
        <w:rPr>
          <w:rFonts w:hint="eastAsia"/>
          <w:lang w:eastAsia="zh-CN"/>
        </w:rPr>
        <w:t>.</w:t>
      </w:r>
    </w:p>
    <w:p w14:paraId="534266B3" w14:textId="3C0D97C2" w:rsidR="00744C97" w:rsidRDefault="00744C97" w:rsidP="00BB0B96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Reuse LTE Band1 (2.1 GHz) as the HST scenario with </w:t>
      </w:r>
      <w:r>
        <w:rPr>
          <w:b/>
          <w:lang w:eastAsia="zh-CN"/>
        </w:rPr>
        <w:t>300</w:t>
      </w:r>
      <w:r>
        <w:rPr>
          <w:rFonts w:hint="eastAsia"/>
          <w:b/>
          <w:lang w:eastAsia="zh-CN"/>
        </w:rPr>
        <w:t xml:space="preserve"> km/h to </w:t>
      </w:r>
      <w:r>
        <w:rPr>
          <w:b/>
          <w:lang w:eastAsia="zh-CN"/>
        </w:rPr>
        <w:t>evaluate</w:t>
      </w:r>
      <w:r>
        <w:rPr>
          <w:rFonts w:hint="eastAsia"/>
          <w:b/>
          <w:lang w:eastAsia="zh-CN"/>
        </w:rPr>
        <w:t xml:space="preserve"> PUSCH requirements with high speed scenario.</w:t>
      </w:r>
    </w:p>
    <w:p w14:paraId="40A00940" w14:textId="20A95E08" w:rsidR="00121357" w:rsidRDefault="00186E5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E</w:t>
      </w:r>
      <w:r w:rsidR="009A7C62">
        <w:rPr>
          <w:lang w:eastAsia="zh-CN"/>
        </w:rPr>
        <w:t>xcept</w:t>
      </w:r>
      <w:r w:rsidR="009A7C62">
        <w:rPr>
          <w:rFonts w:hint="eastAsia"/>
          <w:lang w:eastAsia="zh-CN"/>
        </w:rPr>
        <w:t xml:space="preserve"> for target velocity, the </w:t>
      </w:r>
      <w:r w:rsidR="009A7C62">
        <w:rPr>
          <w:lang w:eastAsia="zh-CN"/>
        </w:rPr>
        <w:t>practical</w:t>
      </w:r>
      <w:r w:rsidR="009A7C62">
        <w:rPr>
          <w:rFonts w:hint="eastAsia"/>
          <w:lang w:eastAsia="zh-CN"/>
        </w:rPr>
        <w:t xml:space="preserve"> </w:t>
      </w:r>
      <w:r w:rsidR="005152D2">
        <w:rPr>
          <w:lang w:eastAsia="zh-CN"/>
        </w:rPr>
        <w:t>deployment,</w:t>
      </w:r>
      <w:r w:rsidR="005152D2">
        <w:rPr>
          <w:rFonts w:hint="eastAsia"/>
          <w:lang w:eastAsia="zh-CN"/>
        </w:rPr>
        <w:t xml:space="preserve"> such as the initial distance of train from BS and the BS-railway trace distance, will also impact on the </w:t>
      </w:r>
      <w:r w:rsidR="005152D2">
        <w:rPr>
          <w:lang w:eastAsia="zh-CN"/>
        </w:rPr>
        <w:t>Doppler</w:t>
      </w:r>
      <w:r w:rsidR="005152D2">
        <w:rPr>
          <w:rFonts w:hint="eastAsia"/>
          <w:lang w:eastAsia="zh-CN"/>
        </w:rPr>
        <w:t xml:space="preserve"> shift. </w:t>
      </w:r>
      <w:r w:rsidR="005152D2">
        <w:rPr>
          <w:lang w:eastAsia="zh-CN"/>
        </w:rPr>
        <w:t>Considering</w:t>
      </w:r>
      <w:r w:rsidR="005152D2">
        <w:rPr>
          <w:rFonts w:hint="eastAsia"/>
          <w:lang w:eastAsia="zh-CN"/>
        </w:rPr>
        <w:t xml:space="preserve"> the carrier frequency applied, the </w:t>
      </w:r>
      <w:r w:rsidR="005152D2">
        <w:rPr>
          <w:lang w:eastAsia="zh-CN"/>
        </w:rPr>
        <w:t>development</w:t>
      </w:r>
      <w:r w:rsidR="005152D2">
        <w:rPr>
          <w:rFonts w:hint="eastAsia"/>
          <w:lang w:eastAsia="zh-CN"/>
        </w:rPr>
        <w:t xml:space="preserve"> in NR will be </w:t>
      </w:r>
      <w:r w:rsidR="005152D2">
        <w:rPr>
          <w:lang w:eastAsia="zh-CN"/>
        </w:rPr>
        <w:t>slightly</w:t>
      </w:r>
      <w:r w:rsidR="005152D2">
        <w:rPr>
          <w:rFonts w:hint="eastAsia"/>
          <w:lang w:eastAsia="zh-CN"/>
        </w:rPr>
        <w:t xml:space="preserve"> different with that in LTE. The HST </w:t>
      </w:r>
      <w:r w:rsidR="005152D2">
        <w:rPr>
          <w:lang w:eastAsia="zh-CN"/>
        </w:rPr>
        <w:t>scenario</w:t>
      </w:r>
      <w:r w:rsidR="005152D2">
        <w:rPr>
          <w:rFonts w:hint="eastAsia"/>
          <w:lang w:eastAsia="zh-CN"/>
        </w:rPr>
        <w:t xml:space="preserve"> is introduced </w:t>
      </w:r>
      <w:r w:rsidR="00E43891">
        <w:rPr>
          <w:rFonts w:hint="eastAsia"/>
          <w:lang w:eastAsia="zh-CN"/>
        </w:rPr>
        <w:t xml:space="preserve">in </w:t>
      </w:r>
      <w:r w:rsidR="005152D2">
        <w:rPr>
          <w:rFonts w:hint="eastAsia"/>
          <w:lang w:eastAsia="zh-CN"/>
        </w:rPr>
        <w:t xml:space="preserve">the </w:t>
      </w:r>
      <w:r w:rsidR="005152D2">
        <w:rPr>
          <w:lang w:eastAsia="zh-CN"/>
        </w:rPr>
        <w:t>initial</w:t>
      </w:r>
      <w:r w:rsidR="005152D2">
        <w:rPr>
          <w:rFonts w:hint="eastAsia"/>
          <w:lang w:eastAsia="zh-CN"/>
        </w:rPr>
        <w:t xml:space="preserve"> version of LTE</w:t>
      </w:r>
      <w:r w:rsidR="00E43891">
        <w:rPr>
          <w:rFonts w:hint="eastAsia"/>
          <w:lang w:eastAsia="zh-CN"/>
        </w:rPr>
        <w:t xml:space="preserve"> Rel-8. </w:t>
      </w:r>
      <w:r w:rsidR="005152D2">
        <w:rPr>
          <w:rFonts w:hint="eastAsia"/>
          <w:lang w:eastAsia="zh-CN"/>
        </w:rPr>
        <w:t xml:space="preserve">Currently, the </w:t>
      </w:r>
      <w:r w:rsidR="00E43891">
        <w:rPr>
          <w:rFonts w:hint="eastAsia"/>
          <w:lang w:eastAsia="zh-CN"/>
        </w:rPr>
        <w:t xml:space="preserve">new WI on </w:t>
      </w:r>
      <w:r w:rsidR="005152D2">
        <w:rPr>
          <w:rFonts w:hint="eastAsia"/>
          <w:lang w:eastAsia="zh-CN"/>
        </w:rPr>
        <w:t xml:space="preserve">further </w:t>
      </w:r>
      <w:r w:rsidR="005152D2">
        <w:rPr>
          <w:lang w:eastAsia="zh-CN"/>
        </w:rPr>
        <w:t>enhancement</w:t>
      </w:r>
      <w:r w:rsidR="005152D2">
        <w:rPr>
          <w:rFonts w:hint="eastAsia"/>
          <w:lang w:eastAsia="zh-CN"/>
        </w:rPr>
        <w:t xml:space="preserve"> for HST</w:t>
      </w:r>
      <w:r w:rsidR="00E43891">
        <w:rPr>
          <w:rFonts w:hint="eastAsia"/>
          <w:lang w:eastAsia="zh-CN"/>
        </w:rPr>
        <w:t xml:space="preserve"> with target</w:t>
      </w:r>
      <w:r w:rsidR="00E43891" w:rsidRPr="005152D2">
        <w:rPr>
          <w:lang w:eastAsia="zh-CN"/>
        </w:rPr>
        <w:t xml:space="preserve"> </w:t>
      </w:r>
      <w:r w:rsidR="00E43891">
        <w:rPr>
          <w:rFonts w:hint="eastAsia"/>
          <w:lang w:eastAsia="zh-CN"/>
        </w:rPr>
        <w:t xml:space="preserve">500KM/h </w:t>
      </w:r>
      <w:r w:rsidR="00E43891">
        <w:rPr>
          <w:lang w:eastAsia="zh-CN"/>
        </w:rPr>
        <w:t>in LTE</w:t>
      </w:r>
      <w:r w:rsidR="00E43891">
        <w:rPr>
          <w:rFonts w:hint="eastAsia"/>
          <w:lang w:eastAsia="zh-CN"/>
        </w:rPr>
        <w:t xml:space="preserve"> Re-16</w:t>
      </w:r>
      <w:r w:rsidR="005152D2">
        <w:rPr>
          <w:rFonts w:hint="eastAsia"/>
          <w:lang w:eastAsia="zh-CN"/>
        </w:rPr>
        <w:t xml:space="preserve"> is discussed.</w:t>
      </w:r>
      <w:r w:rsidR="00E43891">
        <w:rPr>
          <w:rFonts w:hint="eastAsia"/>
          <w:lang w:eastAsia="zh-CN"/>
        </w:rPr>
        <w:t xml:space="preserve"> </w:t>
      </w:r>
      <w:r w:rsidR="0069456E">
        <w:rPr>
          <w:lang w:eastAsia="zh-CN"/>
        </w:rPr>
        <w:t>Compared</w:t>
      </w:r>
      <w:r w:rsidR="00E43891">
        <w:rPr>
          <w:rFonts w:hint="eastAsia"/>
          <w:lang w:eastAsia="zh-CN"/>
        </w:rPr>
        <w:t xml:space="preserve"> with LTE, to some extent</w:t>
      </w:r>
      <w:r w:rsidR="00E43891">
        <w:rPr>
          <w:lang w:eastAsia="zh-CN"/>
        </w:rPr>
        <w:t>, the</w:t>
      </w:r>
      <w:r w:rsidR="005152D2">
        <w:rPr>
          <w:rFonts w:hint="eastAsia"/>
          <w:lang w:eastAsia="zh-CN"/>
        </w:rPr>
        <w:t xml:space="preserve"> urgent </w:t>
      </w:r>
      <w:r w:rsidR="00E43891">
        <w:rPr>
          <w:rFonts w:hint="eastAsia"/>
          <w:lang w:eastAsia="zh-CN"/>
        </w:rPr>
        <w:t>deployment</w:t>
      </w:r>
      <w:r w:rsidR="005152D2">
        <w:rPr>
          <w:rFonts w:hint="eastAsia"/>
          <w:lang w:eastAsia="zh-CN"/>
        </w:rPr>
        <w:t xml:space="preserve"> </w:t>
      </w:r>
      <w:r w:rsidR="005152D2">
        <w:rPr>
          <w:lang w:eastAsia="zh-CN"/>
        </w:rPr>
        <w:t>request</w:t>
      </w:r>
      <w:r w:rsidR="00E43891">
        <w:rPr>
          <w:rFonts w:hint="eastAsia"/>
          <w:lang w:eastAsia="zh-CN"/>
        </w:rPr>
        <w:t xml:space="preserve"> for NR with HST scenario</w:t>
      </w:r>
      <w:r w:rsidR="005152D2">
        <w:rPr>
          <w:lang w:eastAsia="zh-CN"/>
        </w:rPr>
        <w:t xml:space="preserve"> is</w:t>
      </w:r>
      <w:r w:rsidR="005152D2">
        <w:rPr>
          <w:rFonts w:hint="eastAsia"/>
          <w:lang w:eastAsia="zh-CN"/>
        </w:rPr>
        <w:t xml:space="preserve"> not</w:t>
      </w:r>
      <w:r w:rsidR="00E43891">
        <w:rPr>
          <w:rFonts w:hint="eastAsia"/>
          <w:lang w:eastAsia="zh-CN"/>
        </w:rPr>
        <w:t xml:space="preserve"> clear</w:t>
      </w:r>
      <w:r w:rsidR="005152D2">
        <w:rPr>
          <w:rFonts w:hint="eastAsia"/>
          <w:lang w:eastAsia="zh-CN"/>
        </w:rPr>
        <w:t xml:space="preserve">. </w:t>
      </w:r>
      <w:r w:rsidR="005152D2">
        <w:rPr>
          <w:lang w:eastAsia="zh-CN"/>
        </w:rPr>
        <w:t>Most likely</w:t>
      </w:r>
      <w:r w:rsidR="005152D2">
        <w:rPr>
          <w:rFonts w:hint="eastAsia"/>
          <w:lang w:eastAsia="zh-CN"/>
        </w:rPr>
        <w:t>, the HST scenario will be still deployed with LTE frequency band</w:t>
      </w:r>
      <w:r w:rsidR="00DB0F3B">
        <w:rPr>
          <w:rFonts w:hint="eastAsia"/>
          <w:lang w:eastAsia="zh-CN"/>
        </w:rPr>
        <w:t xml:space="preserve">. Thus, </w:t>
      </w:r>
      <w:r w:rsidR="00DB0F3B">
        <w:rPr>
          <w:lang w:eastAsia="zh-CN"/>
        </w:rPr>
        <w:t>operators are</w:t>
      </w:r>
      <w:r w:rsidR="00DB0F3B">
        <w:rPr>
          <w:rFonts w:hint="eastAsia"/>
          <w:lang w:eastAsia="zh-CN"/>
        </w:rPr>
        <w:t xml:space="preserve"> encouraged to provide more motivation </w:t>
      </w:r>
      <w:r w:rsidR="00DB0F3B">
        <w:rPr>
          <w:lang w:eastAsia="zh-CN"/>
        </w:rPr>
        <w:t>related</w:t>
      </w:r>
      <w:r w:rsidR="00DB0F3B">
        <w:rPr>
          <w:rFonts w:hint="eastAsia"/>
          <w:lang w:eastAsia="zh-CN"/>
        </w:rPr>
        <w:t xml:space="preserve"> HST </w:t>
      </w:r>
      <w:r w:rsidR="00DB0F3B">
        <w:rPr>
          <w:lang w:eastAsia="zh-CN"/>
        </w:rPr>
        <w:t>scenario</w:t>
      </w:r>
      <w:r w:rsidR="00DB0F3B">
        <w:rPr>
          <w:rFonts w:hint="eastAsia"/>
          <w:lang w:eastAsia="zh-CN"/>
        </w:rPr>
        <w:t xml:space="preserve"> introduced in NR.</w:t>
      </w:r>
    </w:p>
    <w:p w14:paraId="4E0D9FD0" w14:textId="1726DC5F" w:rsidR="005152D2" w:rsidRDefault="005D5769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Meanwhile</w:t>
      </w:r>
      <w:r w:rsidR="00401E52">
        <w:rPr>
          <w:rFonts w:hint="eastAsia"/>
          <w:lang w:eastAsia="zh-CN"/>
        </w:rPr>
        <w:t xml:space="preserve">, for high speed train </w:t>
      </w:r>
      <w:r w:rsidR="00401E52">
        <w:rPr>
          <w:lang w:eastAsia="zh-CN"/>
        </w:rPr>
        <w:t>scenario</w:t>
      </w:r>
      <w:r w:rsidR="00401E52">
        <w:rPr>
          <w:rFonts w:hint="eastAsia"/>
          <w:lang w:eastAsia="zh-CN"/>
        </w:rPr>
        <w:t xml:space="preserve">, </w:t>
      </w:r>
      <w:r w:rsidR="00C6695F">
        <w:rPr>
          <w:rFonts w:hint="eastAsia"/>
          <w:lang w:eastAsia="zh-CN"/>
        </w:rPr>
        <w:t xml:space="preserve">it will have impact on the PRACH performance. </w:t>
      </w:r>
      <w:r w:rsidR="00460E8E">
        <w:rPr>
          <w:lang w:eastAsia="zh-CN"/>
        </w:rPr>
        <w:t>I</w:t>
      </w:r>
      <w:r w:rsidR="005152D2">
        <w:rPr>
          <w:rFonts w:hint="eastAsia"/>
          <w:lang w:eastAsia="zh-CN"/>
        </w:rPr>
        <w:t>n LTE</w:t>
      </w:r>
      <w:r w:rsidR="00460E8E">
        <w:rPr>
          <w:rFonts w:hint="eastAsia"/>
          <w:lang w:eastAsia="zh-CN"/>
        </w:rPr>
        <w:t xml:space="preserve">, the </w:t>
      </w:r>
      <w:r w:rsidR="00DB0F3B">
        <w:rPr>
          <w:lang w:eastAsia="zh-CN"/>
        </w:rPr>
        <w:t>requirements of PRACH with normal velocity are</w:t>
      </w:r>
      <w:r w:rsidR="005152D2">
        <w:rPr>
          <w:rFonts w:hint="eastAsia"/>
          <w:lang w:eastAsia="zh-CN"/>
        </w:rPr>
        <w:t xml:space="preserve"> </w:t>
      </w:r>
      <w:r w:rsidR="005152D2">
        <w:rPr>
          <w:lang w:eastAsia="zh-CN"/>
        </w:rPr>
        <w:t>specified</w:t>
      </w:r>
      <w:r w:rsidR="005152D2">
        <w:rPr>
          <w:rFonts w:hint="eastAsia"/>
          <w:lang w:eastAsia="zh-CN"/>
        </w:rPr>
        <w:t xml:space="preserve">. In order to </w:t>
      </w:r>
      <w:r w:rsidR="005152D2">
        <w:rPr>
          <w:lang w:eastAsia="zh-CN"/>
        </w:rPr>
        <w:t>support</w:t>
      </w:r>
      <w:r w:rsidR="005152D2">
        <w:rPr>
          <w:rFonts w:hint="eastAsia"/>
          <w:lang w:eastAsia="zh-CN"/>
        </w:rPr>
        <w:t xml:space="preserve"> 350km/H</w:t>
      </w:r>
      <w:r w:rsidR="005152D2">
        <w:rPr>
          <w:lang w:eastAsia="zh-CN"/>
        </w:rPr>
        <w:t>, requirement</w:t>
      </w:r>
      <w:r w:rsidR="00186E5A">
        <w:rPr>
          <w:rFonts w:hint="eastAsia"/>
          <w:lang w:eastAsia="zh-CN"/>
        </w:rPr>
        <w:t>s</w:t>
      </w:r>
      <w:r w:rsidR="005152D2">
        <w:rPr>
          <w:rFonts w:hint="eastAsia"/>
          <w:lang w:eastAsia="zh-CN"/>
        </w:rPr>
        <w:t xml:space="preserve"> w</w:t>
      </w:r>
      <w:r w:rsidR="00186E5A">
        <w:rPr>
          <w:rFonts w:hint="eastAsia"/>
          <w:lang w:eastAsia="zh-CN"/>
        </w:rPr>
        <w:t xml:space="preserve">ith </w:t>
      </w:r>
      <w:r w:rsidR="005152D2">
        <w:rPr>
          <w:rFonts w:hint="eastAsia"/>
          <w:lang w:eastAsia="zh-CN"/>
        </w:rPr>
        <w:t>high speed mode</w:t>
      </w:r>
      <w:r w:rsidR="00186E5A">
        <w:rPr>
          <w:rFonts w:hint="eastAsia"/>
          <w:lang w:eastAsia="zh-CN"/>
        </w:rPr>
        <w:t xml:space="preserve"> </w:t>
      </w:r>
      <w:r w:rsidR="00186E5A">
        <w:rPr>
          <w:rFonts w:hint="eastAsia"/>
          <w:lang w:eastAsia="zh-CN"/>
        </w:rPr>
        <w:lastRenderedPageBreak/>
        <w:t>re</w:t>
      </w:r>
      <w:r w:rsidR="005152D2">
        <w:rPr>
          <w:rFonts w:hint="eastAsia"/>
          <w:lang w:eastAsia="zh-CN"/>
        </w:rPr>
        <w:t xml:space="preserve">strict set </w:t>
      </w:r>
      <w:r w:rsidR="005152D2">
        <w:rPr>
          <w:lang w:eastAsia="zh-CN"/>
        </w:rPr>
        <w:t>typ</w:t>
      </w:r>
      <w:r w:rsidR="005152D2">
        <w:rPr>
          <w:rFonts w:hint="eastAsia"/>
          <w:lang w:eastAsia="zh-CN"/>
        </w:rPr>
        <w:t>e A and type</w:t>
      </w:r>
      <w:r w:rsidR="00186E5A">
        <w:rPr>
          <w:rFonts w:hint="eastAsia"/>
          <w:lang w:eastAsia="zh-CN"/>
        </w:rPr>
        <w:t xml:space="preserve"> B are also </w:t>
      </w:r>
      <w:r w:rsidR="00186E5A">
        <w:rPr>
          <w:lang w:eastAsia="zh-CN"/>
        </w:rPr>
        <w:t>specified</w:t>
      </w:r>
      <w:r w:rsidR="005152D2">
        <w:rPr>
          <w:rFonts w:hint="eastAsia"/>
          <w:lang w:eastAsia="zh-CN"/>
        </w:rPr>
        <w:t xml:space="preserve">, where the related </w:t>
      </w:r>
      <w:r w:rsidR="00744C97">
        <w:rPr>
          <w:lang w:eastAsia="zh-CN"/>
        </w:rPr>
        <w:t>frequency</w:t>
      </w:r>
      <w:r w:rsidR="00744C97">
        <w:rPr>
          <w:rFonts w:hint="eastAsia"/>
          <w:lang w:eastAsia="zh-CN"/>
        </w:rPr>
        <w:t xml:space="preserve"> offset</w:t>
      </w:r>
      <w:r w:rsidR="005152D2">
        <w:rPr>
          <w:rFonts w:hint="eastAsia"/>
          <w:lang w:eastAsia="zh-CN"/>
        </w:rPr>
        <w:t xml:space="preserve"> value is 1340Hz and 1875Hz.</w:t>
      </w:r>
      <w:r w:rsidR="00744C97">
        <w:rPr>
          <w:rFonts w:hint="eastAsia"/>
          <w:lang w:eastAsia="zh-CN"/>
        </w:rPr>
        <w:t xml:space="preserve"> The maximum frequency </w:t>
      </w:r>
      <w:r w:rsidR="00744C97">
        <w:rPr>
          <w:lang w:eastAsia="zh-CN"/>
        </w:rPr>
        <w:t>offset supported</w:t>
      </w:r>
      <w:r w:rsidR="00744C97">
        <w:rPr>
          <w:rFonts w:hint="eastAsia"/>
          <w:lang w:eastAsia="zh-CN"/>
        </w:rPr>
        <w:t xml:space="preserve"> by LTE spec is limited to around two time of subcarrier spacing of the preamble signal </w:t>
      </w:r>
      <w:r w:rsidR="00744C97">
        <w:rPr>
          <w:lang w:eastAsia="zh-CN"/>
        </w:rPr>
        <w:t>which</w:t>
      </w:r>
      <w:r w:rsidR="00744C97">
        <w:rPr>
          <w:rFonts w:hint="eastAsia"/>
          <w:lang w:eastAsia="zh-CN"/>
        </w:rPr>
        <w:t xml:space="preserve"> is </w:t>
      </w:r>
      <w:r w:rsidR="00744C97">
        <w:rPr>
          <w:lang w:eastAsia="zh-CN"/>
        </w:rPr>
        <w:t>2.5 KHz</w:t>
      </w:r>
      <w:r w:rsidR="00744C97">
        <w:rPr>
          <w:rFonts w:hint="eastAsia"/>
          <w:lang w:eastAsia="zh-CN"/>
        </w:rPr>
        <w:t>. With targeting 3</w:t>
      </w:r>
      <w:r w:rsidR="005242B4">
        <w:rPr>
          <w:rFonts w:hint="eastAsia"/>
          <w:lang w:eastAsia="zh-CN"/>
        </w:rPr>
        <w:t>0</w:t>
      </w:r>
      <w:r w:rsidR="00744C97">
        <w:rPr>
          <w:rFonts w:hint="eastAsia"/>
          <w:lang w:eastAsia="zh-CN"/>
        </w:rPr>
        <w:t>0</w:t>
      </w:r>
      <w:r w:rsidR="00AE6948">
        <w:rPr>
          <w:rFonts w:hint="eastAsia"/>
          <w:lang w:eastAsia="zh-CN"/>
        </w:rPr>
        <w:t xml:space="preserve">km/H </w:t>
      </w:r>
      <w:r w:rsidR="00744C97">
        <w:rPr>
          <w:rFonts w:hint="eastAsia"/>
          <w:lang w:eastAsia="zh-CN"/>
        </w:rPr>
        <w:t xml:space="preserve">@ 3.6GHz carrier frequency, the related </w:t>
      </w:r>
      <w:r w:rsidR="00744C97">
        <w:rPr>
          <w:lang w:eastAsia="zh-CN"/>
        </w:rPr>
        <w:t>Doppler</w:t>
      </w:r>
      <w:r w:rsidR="00744C97">
        <w:rPr>
          <w:rFonts w:hint="eastAsia"/>
          <w:lang w:eastAsia="zh-CN"/>
        </w:rPr>
        <w:t xml:space="preserve"> shift is up to </w:t>
      </w:r>
      <w:r w:rsidR="00085842">
        <w:rPr>
          <w:lang w:eastAsia="zh-CN"/>
        </w:rPr>
        <w:t xml:space="preserve">about </w:t>
      </w:r>
      <w:r w:rsidR="005242B4">
        <w:rPr>
          <w:rFonts w:hint="eastAsia"/>
          <w:lang w:eastAsia="zh-CN"/>
        </w:rPr>
        <w:t>2000</w:t>
      </w:r>
      <w:r w:rsidR="00085842">
        <w:rPr>
          <w:lang w:eastAsia="zh-CN"/>
        </w:rPr>
        <w:t>Hz</w:t>
      </w:r>
      <w:r w:rsidR="00085842">
        <w:rPr>
          <w:rFonts w:hint="eastAsia"/>
          <w:lang w:eastAsia="zh-CN"/>
        </w:rPr>
        <w:t xml:space="preserve">.  </w:t>
      </w:r>
      <w:r w:rsidR="005242B4">
        <w:rPr>
          <w:rFonts w:hint="eastAsia"/>
          <w:lang w:eastAsia="zh-CN"/>
        </w:rPr>
        <w:t xml:space="preserve">As the frequency offset, 2000Hz can be used as the </w:t>
      </w:r>
      <w:r w:rsidR="005242B4">
        <w:rPr>
          <w:lang w:eastAsia="zh-CN"/>
        </w:rPr>
        <w:t>initial</w:t>
      </w:r>
      <w:r w:rsidR="005242B4">
        <w:rPr>
          <w:rFonts w:hint="eastAsia"/>
          <w:lang w:eastAsia="zh-CN"/>
        </w:rPr>
        <w:t xml:space="preserve"> assumption for PRACH with high speed mode.</w:t>
      </w:r>
    </w:p>
    <w:p w14:paraId="7C33CC08" w14:textId="1FF93C9C" w:rsidR="0069456E" w:rsidRDefault="0069456E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As for the preamble configuration, we prefer to reuse LTE configuration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7"/>
        <w:gridCol w:w="567"/>
        <w:gridCol w:w="2268"/>
        <w:gridCol w:w="567"/>
      </w:tblGrid>
      <w:tr w:rsidR="0069456E" w:rsidRPr="00CF7493" w14:paraId="5F562E77" w14:textId="77777777" w:rsidTr="0069456E">
        <w:trPr>
          <w:jc w:val="center"/>
        </w:trPr>
        <w:tc>
          <w:tcPr>
            <w:tcW w:w="1373" w:type="dxa"/>
          </w:tcPr>
          <w:p w14:paraId="02CCD463" w14:textId="77777777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Burst format</w:t>
            </w:r>
          </w:p>
        </w:tc>
        <w:tc>
          <w:tcPr>
            <w:tcW w:w="1097" w:type="dxa"/>
          </w:tcPr>
          <w:p w14:paraId="44CD1D35" w14:textId="5193E315" w:rsidR="0069456E" w:rsidRPr="0069456E" w:rsidRDefault="0069456E" w:rsidP="000B204A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R</w:t>
            </w:r>
            <w:r>
              <w:rPr>
                <w:rFonts w:eastAsiaTheme="minorEastAsia" w:cs="Arial" w:hint="eastAsia"/>
                <w:lang w:eastAsia="zh-CN"/>
              </w:rPr>
              <w:t xml:space="preserve">estricted set </w:t>
            </w:r>
          </w:p>
        </w:tc>
        <w:tc>
          <w:tcPr>
            <w:tcW w:w="567" w:type="dxa"/>
          </w:tcPr>
          <w:p w14:paraId="06FC8BB9" w14:textId="323560BE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CF7493">
              <w:rPr>
                <w:rFonts w:cs="Arial"/>
                <w:lang w:eastAsia="en-US"/>
              </w:rPr>
              <w:t>Ncs</w:t>
            </w:r>
            <w:proofErr w:type="spellEnd"/>
          </w:p>
        </w:tc>
        <w:tc>
          <w:tcPr>
            <w:tcW w:w="2268" w:type="dxa"/>
          </w:tcPr>
          <w:p w14:paraId="2188DCB4" w14:textId="77777777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Logical sequence index</w:t>
            </w:r>
          </w:p>
        </w:tc>
        <w:tc>
          <w:tcPr>
            <w:tcW w:w="567" w:type="dxa"/>
          </w:tcPr>
          <w:p w14:paraId="1A879B1C" w14:textId="77777777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v</w:t>
            </w:r>
          </w:p>
        </w:tc>
      </w:tr>
      <w:tr w:rsidR="0069456E" w:rsidRPr="00CF7493" w14:paraId="74743B88" w14:textId="77777777" w:rsidTr="0069456E">
        <w:trPr>
          <w:jc w:val="center"/>
        </w:trPr>
        <w:tc>
          <w:tcPr>
            <w:tcW w:w="1373" w:type="dxa"/>
            <w:vMerge w:val="restart"/>
          </w:tcPr>
          <w:p w14:paraId="2466597D" w14:textId="77777777" w:rsidR="0069456E" w:rsidRPr="0069456E" w:rsidRDefault="0069456E" w:rsidP="000B204A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0 </w:t>
            </w:r>
          </w:p>
          <w:p w14:paraId="63DA03BF" w14:textId="0583E5FB" w:rsidR="0069456E" w:rsidRPr="0069456E" w:rsidRDefault="0069456E" w:rsidP="000B204A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</w:rPr>
              <w:t>0</w:t>
            </w:r>
          </w:p>
        </w:tc>
        <w:tc>
          <w:tcPr>
            <w:tcW w:w="1097" w:type="dxa"/>
          </w:tcPr>
          <w:p w14:paraId="1FE41AFE" w14:textId="52C266A9" w:rsidR="0069456E" w:rsidRPr="0069456E" w:rsidRDefault="0069456E" w:rsidP="000B204A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Type A</w:t>
            </w:r>
          </w:p>
        </w:tc>
        <w:tc>
          <w:tcPr>
            <w:tcW w:w="567" w:type="dxa"/>
          </w:tcPr>
          <w:p w14:paraId="3DCE95B2" w14:textId="01D4E57E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15</w:t>
            </w:r>
          </w:p>
        </w:tc>
        <w:tc>
          <w:tcPr>
            <w:tcW w:w="2268" w:type="dxa"/>
          </w:tcPr>
          <w:p w14:paraId="3951A94D" w14:textId="5F74BFBB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384</w:t>
            </w:r>
          </w:p>
        </w:tc>
        <w:tc>
          <w:tcPr>
            <w:tcW w:w="567" w:type="dxa"/>
          </w:tcPr>
          <w:p w14:paraId="0CD8CE6F" w14:textId="1CEC422E" w:rsidR="0069456E" w:rsidRPr="00CF7493" w:rsidRDefault="0069456E" w:rsidP="000B204A">
            <w:pPr>
              <w:pStyle w:val="TAH"/>
              <w:rPr>
                <w:rFonts w:cs="Arial"/>
                <w:lang w:eastAsia="en-US"/>
              </w:rPr>
            </w:pPr>
            <w:r w:rsidRPr="00CF7493">
              <w:rPr>
                <w:rFonts w:cs="Arial"/>
                <w:lang w:eastAsia="en-US"/>
              </w:rPr>
              <w:t>0</w:t>
            </w:r>
          </w:p>
        </w:tc>
      </w:tr>
      <w:tr w:rsidR="0069456E" w:rsidRPr="00CF7493" w14:paraId="470DE2CD" w14:textId="77777777" w:rsidTr="0069456E">
        <w:trPr>
          <w:jc w:val="center"/>
        </w:trPr>
        <w:tc>
          <w:tcPr>
            <w:tcW w:w="1373" w:type="dxa"/>
            <w:vMerge/>
          </w:tcPr>
          <w:p w14:paraId="084170A6" w14:textId="5D446869" w:rsidR="0069456E" w:rsidRPr="00CF7493" w:rsidRDefault="0069456E" w:rsidP="000B204A">
            <w:pPr>
              <w:pStyle w:val="TAC"/>
              <w:rPr>
                <w:rFonts w:cs="Arial"/>
              </w:rPr>
            </w:pPr>
          </w:p>
        </w:tc>
        <w:tc>
          <w:tcPr>
            <w:tcW w:w="1097" w:type="dxa"/>
          </w:tcPr>
          <w:p w14:paraId="61DE9E7B" w14:textId="284D8BA3" w:rsidR="0069456E" w:rsidRPr="00CF7493" w:rsidRDefault="0069456E" w:rsidP="000B20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Type B</w:t>
            </w:r>
          </w:p>
        </w:tc>
        <w:tc>
          <w:tcPr>
            <w:tcW w:w="567" w:type="dxa"/>
          </w:tcPr>
          <w:p w14:paraId="518B5131" w14:textId="0CEC5752" w:rsidR="0069456E" w:rsidRPr="00CF7493" w:rsidRDefault="0069456E" w:rsidP="000B204A">
            <w:pPr>
              <w:pStyle w:val="TAC"/>
              <w:rPr>
                <w:rFonts w:cs="Arial"/>
              </w:rPr>
            </w:pPr>
            <w:r w:rsidRPr="00CF7493">
              <w:rPr>
                <w:rFonts w:cs="Arial"/>
              </w:rPr>
              <w:t>15</w:t>
            </w:r>
          </w:p>
        </w:tc>
        <w:tc>
          <w:tcPr>
            <w:tcW w:w="2268" w:type="dxa"/>
          </w:tcPr>
          <w:p w14:paraId="68B6AA2D" w14:textId="7035B447" w:rsidR="0069456E" w:rsidRPr="00CF7493" w:rsidRDefault="0069456E" w:rsidP="000B20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42AB7755" w14:textId="5751EFA4" w:rsidR="0069456E" w:rsidRPr="00CF7493" w:rsidRDefault="0069456E" w:rsidP="000B204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 w:rsidRPr="00CF7493">
              <w:rPr>
                <w:rFonts w:cs="Arial"/>
              </w:rPr>
              <w:t>0</w:t>
            </w:r>
          </w:p>
        </w:tc>
      </w:tr>
    </w:tbl>
    <w:p w14:paraId="55F6C05C" w14:textId="77777777" w:rsidR="0069456E" w:rsidRDefault="0069456E" w:rsidP="00BB0B96">
      <w:pPr>
        <w:jc w:val="both"/>
        <w:rPr>
          <w:lang w:eastAsia="zh-CN"/>
        </w:rPr>
      </w:pPr>
    </w:p>
    <w:p w14:paraId="506E49A2" w14:textId="43F28238" w:rsidR="00A0522B" w:rsidRPr="001A6BDA" w:rsidRDefault="00DB47DF" w:rsidP="00BB0B96">
      <w:pPr>
        <w:jc w:val="both"/>
        <w:rPr>
          <w:lang w:eastAsia="zh-CN"/>
        </w:rPr>
      </w:pPr>
      <w:bookmarkStart w:id="3" w:name="OLE_LINK15"/>
      <w:bookmarkStart w:id="4" w:name="OLE_LINK16"/>
      <w:r w:rsidRPr="00581304">
        <w:rPr>
          <w:b/>
        </w:rPr>
        <w:t xml:space="preserve">Proposal </w:t>
      </w:r>
      <w:r w:rsidR="00E914EB">
        <w:rPr>
          <w:rFonts w:hint="eastAsia"/>
          <w:b/>
          <w:lang w:eastAsia="zh-CN"/>
        </w:rPr>
        <w:t>3</w:t>
      </w:r>
      <w:r w:rsidR="00FA7CAB">
        <w:rPr>
          <w:rFonts w:hint="eastAsia"/>
          <w:b/>
          <w:lang w:eastAsia="zh-CN"/>
        </w:rPr>
        <w:t xml:space="preserve">: Reuse </w:t>
      </w:r>
      <w:r w:rsidR="00744C97">
        <w:rPr>
          <w:rFonts w:hint="eastAsia"/>
          <w:b/>
          <w:lang w:eastAsia="zh-CN"/>
        </w:rPr>
        <w:t>LTE</w:t>
      </w:r>
      <w:r w:rsidR="005242B4">
        <w:rPr>
          <w:rFonts w:hint="eastAsia"/>
          <w:b/>
          <w:lang w:eastAsia="zh-CN"/>
        </w:rPr>
        <w:t xml:space="preserve"> preamble configuration with high speed mode restricted set Type A and Type B, 2000Hz can be chosen as the frequency offset to </w:t>
      </w:r>
      <w:r w:rsidR="005242B4">
        <w:rPr>
          <w:b/>
          <w:lang w:eastAsia="zh-CN"/>
        </w:rPr>
        <w:t>evaluate</w:t>
      </w:r>
      <w:r w:rsidR="005242B4">
        <w:rPr>
          <w:rFonts w:hint="eastAsia"/>
          <w:b/>
          <w:lang w:eastAsia="zh-CN"/>
        </w:rPr>
        <w:t xml:space="preserve"> </w:t>
      </w:r>
      <w:r w:rsidR="002A6E38">
        <w:rPr>
          <w:rFonts w:hint="eastAsia"/>
          <w:b/>
          <w:lang w:eastAsia="zh-CN"/>
        </w:rPr>
        <w:t>format  0 with restricted set A and B</w:t>
      </w:r>
    </w:p>
    <w:bookmarkEnd w:id="3"/>
    <w:bookmarkEnd w:id="4"/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5E27CFB3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23C46">
        <w:rPr>
          <w:rFonts w:hint="eastAsia"/>
          <w:lang w:eastAsia="zh-CN"/>
        </w:rPr>
        <w:t xml:space="preserve">the </w:t>
      </w:r>
      <w:r w:rsidR="005B3C66">
        <w:rPr>
          <w:lang w:eastAsia="zh-CN"/>
        </w:rPr>
        <w:t>view of remaining open issue for performance requirements of NR PUSCH is</w:t>
      </w:r>
      <w:r w:rsidR="00AC077A">
        <w:rPr>
          <w:rFonts w:hint="eastAsia"/>
          <w:lang w:eastAsia="zh-CN"/>
        </w:rPr>
        <w:t xml:space="preserve"> provided.</w:t>
      </w:r>
    </w:p>
    <w:p w14:paraId="07C74E69" w14:textId="2D62E956" w:rsidR="009A7C62" w:rsidRPr="00376A0E" w:rsidRDefault="00376A0E" w:rsidP="00BB0B96">
      <w:pPr>
        <w:jc w:val="both"/>
        <w:rPr>
          <w:b/>
          <w:lang w:eastAsia="zh-CN"/>
        </w:rPr>
      </w:pPr>
      <w:bookmarkStart w:id="5" w:name="_GoBack"/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In order to reduce of test </w:t>
      </w:r>
      <w:r>
        <w:rPr>
          <w:b/>
          <w:lang w:eastAsia="zh-CN"/>
        </w:rPr>
        <w:t>effor</w:t>
      </w:r>
      <w:r>
        <w:rPr>
          <w:rFonts w:hint="eastAsia"/>
          <w:b/>
          <w:lang w:eastAsia="zh-CN"/>
        </w:rPr>
        <w:t xml:space="preserve">t, remove the test cases with only 1 DMRS with Type A and Type B. For type B,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the requirement with 1+1 DMRS.</w:t>
      </w:r>
    </w:p>
    <w:p w14:paraId="2E08DE6B" w14:textId="77777777" w:rsidR="00376A0E" w:rsidRDefault="00376A0E" w:rsidP="00376A0E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Reuse LTE Band1 (2.1 GHz) as the HST scenario with </w:t>
      </w:r>
      <w:r>
        <w:rPr>
          <w:b/>
          <w:lang w:eastAsia="zh-CN"/>
        </w:rPr>
        <w:t>300</w:t>
      </w:r>
      <w:r>
        <w:rPr>
          <w:rFonts w:hint="eastAsia"/>
          <w:b/>
          <w:lang w:eastAsia="zh-CN"/>
        </w:rPr>
        <w:t xml:space="preserve"> km/h to </w:t>
      </w:r>
      <w:r>
        <w:rPr>
          <w:b/>
          <w:lang w:eastAsia="zh-CN"/>
        </w:rPr>
        <w:t>evaluate</w:t>
      </w:r>
      <w:r>
        <w:rPr>
          <w:rFonts w:hint="eastAsia"/>
          <w:b/>
          <w:lang w:eastAsia="zh-CN"/>
        </w:rPr>
        <w:t xml:space="preserve"> PUSCH requirements with high speed scenario.</w:t>
      </w:r>
    </w:p>
    <w:p w14:paraId="1119FF46" w14:textId="77777777" w:rsidR="00376A0E" w:rsidRPr="001A6BDA" w:rsidRDefault="00376A0E" w:rsidP="00376A0E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Reuse LTE preamble configuration with high speed mode restricted set Type A and Type B, 2000Hz can be chosen as the frequency offset to </w:t>
      </w:r>
      <w:r>
        <w:rPr>
          <w:b/>
          <w:lang w:eastAsia="zh-CN"/>
        </w:rPr>
        <w:t>evaluate</w:t>
      </w:r>
      <w:r>
        <w:rPr>
          <w:rFonts w:hint="eastAsia"/>
          <w:b/>
          <w:lang w:eastAsia="zh-CN"/>
        </w:rPr>
        <w:t xml:space="preserve"> format  0 with restricted set A and B</w:t>
      </w:r>
    </w:p>
    <w:bookmarkEnd w:id="5"/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32D8E527" w:rsidR="00452742" w:rsidRPr="000F5198" w:rsidRDefault="00D42A48" w:rsidP="00BB0B96">
      <w:pPr>
        <w:pStyle w:val="Reference"/>
      </w:pPr>
      <w:r w:rsidRPr="000F5198">
        <w:t>R</w:t>
      </w:r>
      <w:r w:rsidRPr="000F5198">
        <w:rPr>
          <w:rFonts w:hint="eastAsia"/>
        </w:rPr>
        <w:t>4-</w:t>
      </w:r>
      <w:r w:rsidR="008C3AE0" w:rsidRPr="000F5198">
        <w:rPr>
          <w:rFonts w:hint="eastAsia"/>
        </w:rPr>
        <w:t>1</w:t>
      </w:r>
      <w:r w:rsidR="006E610C" w:rsidRPr="000F5198">
        <w:rPr>
          <w:rFonts w:hint="eastAsia"/>
        </w:rPr>
        <w:t>902442</w:t>
      </w:r>
      <w:r w:rsidRPr="000F5198">
        <w:rPr>
          <w:rFonts w:hint="eastAsia"/>
        </w:rPr>
        <w:t xml:space="preserve">, </w:t>
      </w:r>
      <w:r w:rsidRPr="000F5198">
        <w:t>W</w:t>
      </w:r>
      <w:r w:rsidRPr="000F5198">
        <w:rPr>
          <w:rFonts w:hint="eastAsia"/>
        </w:rPr>
        <w:t>F</w:t>
      </w:r>
      <w:r w:rsidRPr="000F5198">
        <w:t xml:space="preserve"> on</w:t>
      </w:r>
      <w:r w:rsidR="00F563C5" w:rsidRPr="000F5198">
        <w:rPr>
          <w:rFonts w:hint="eastAsia"/>
        </w:rPr>
        <w:t xml:space="preserve"> </w:t>
      </w:r>
      <w:r w:rsidR="006E610C" w:rsidRPr="000F5198">
        <w:rPr>
          <w:rFonts w:hint="eastAsia"/>
        </w:rPr>
        <w:t>high speed related requirements for NR BS demodulation in Rel-15, NTT DOCOMO</w:t>
      </w:r>
    </w:p>
    <w:p w14:paraId="4676C9FD" w14:textId="4FDC1AE7" w:rsidR="00BD1218" w:rsidRPr="002B53D5" w:rsidRDefault="00BD1218" w:rsidP="006E610C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p w14:paraId="0C271BFE" w14:textId="77777777" w:rsidR="007E176D" w:rsidRPr="00D14809" w:rsidRDefault="007E176D" w:rsidP="00BB0B96">
      <w:pPr>
        <w:jc w:val="both"/>
        <w:rPr>
          <w:lang w:val="en-GB" w:eastAsia="zh-CN"/>
        </w:rPr>
      </w:pPr>
    </w:p>
    <w:sectPr w:rsidR="007E176D" w:rsidRPr="00D148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6932B" w14:textId="77777777" w:rsidR="00C9272C" w:rsidRDefault="00C9272C" w:rsidP="00EA0BFA">
      <w:pPr>
        <w:spacing w:after="0" w:line="240" w:lineRule="auto"/>
      </w:pPr>
      <w:r>
        <w:separator/>
      </w:r>
    </w:p>
  </w:endnote>
  <w:endnote w:type="continuationSeparator" w:id="0">
    <w:p w14:paraId="6B0119D0" w14:textId="77777777" w:rsidR="00C9272C" w:rsidRDefault="00C9272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C0B55" w14:textId="77777777" w:rsidR="00C9272C" w:rsidRDefault="00C9272C" w:rsidP="00EA0BFA">
      <w:pPr>
        <w:spacing w:after="0" w:line="240" w:lineRule="auto"/>
      </w:pPr>
      <w:r>
        <w:separator/>
      </w:r>
    </w:p>
  </w:footnote>
  <w:footnote w:type="continuationSeparator" w:id="0">
    <w:p w14:paraId="6B91260C" w14:textId="77777777" w:rsidR="00C9272C" w:rsidRDefault="00C9272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4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3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6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1"/>
  </w:num>
  <w:num w:numId="4">
    <w:abstractNumId w:val="4"/>
  </w:num>
  <w:num w:numId="5">
    <w:abstractNumId w:val="24"/>
  </w:num>
  <w:num w:numId="6">
    <w:abstractNumId w:val="6"/>
  </w:num>
  <w:num w:numId="7">
    <w:abstractNumId w:val="29"/>
  </w:num>
  <w:num w:numId="8">
    <w:abstractNumId w:val="23"/>
  </w:num>
  <w:num w:numId="9">
    <w:abstractNumId w:val="10"/>
  </w:num>
  <w:num w:numId="10">
    <w:abstractNumId w:val="9"/>
  </w:num>
  <w:num w:numId="11">
    <w:abstractNumId w:val="25"/>
  </w:num>
  <w:num w:numId="12">
    <w:abstractNumId w:val="19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31"/>
  </w:num>
  <w:num w:numId="19">
    <w:abstractNumId w:val="30"/>
  </w:num>
  <w:num w:numId="20">
    <w:abstractNumId w:val="0"/>
  </w:num>
  <w:num w:numId="21">
    <w:abstractNumId w:val="26"/>
  </w:num>
  <w:num w:numId="22">
    <w:abstractNumId w:val="8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16"/>
  </w:num>
  <w:num w:numId="28">
    <w:abstractNumId w:val="18"/>
  </w:num>
  <w:num w:numId="29">
    <w:abstractNumId w:val="22"/>
  </w:num>
  <w:num w:numId="30">
    <w:abstractNumId w:val="20"/>
  </w:num>
  <w:num w:numId="31">
    <w:abstractNumId w:val="2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D2D"/>
    <w:rsid w:val="0000422C"/>
    <w:rsid w:val="000066E5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7513"/>
    <w:rsid w:val="000619E5"/>
    <w:rsid w:val="00070287"/>
    <w:rsid w:val="00073548"/>
    <w:rsid w:val="000738E7"/>
    <w:rsid w:val="00080282"/>
    <w:rsid w:val="00081C93"/>
    <w:rsid w:val="000838B7"/>
    <w:rsid w:val="0008498A"/>
    <w:rsid w:val="00085842"/>
    <w:rsid w:val="0009087E"/>
    <w:rsid w:val="00090BEC"/>
    <w:rsid w:val="00094FD4"/>
    <w:rsid w:val="000A103E"/>
    <w:rsid w:val="000A4382"/>
    <w:rsid w:val="000B19D7"/>
    <w:rsid w:val="000B3C57"/>
    <w:rsid w:val="000B7B3D"/>
    <w:rsid w:val="000E2492"/>
    <w:rsid w:val="000E2659"/>
    <w:rsid w:val="000E77FB"/>
    <w:rsid w:val="000F1D7E"/>
    <w:rsid w:val="000F438F"/>
    <w:rsid w:val="000F5198"/>
    <w:rsid w:val="00104068"/>
    <w:rsid w:val="0010523A"/>
    <w:rsid w:val="00105C7A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46C5"/>
    <w:rsid w:val="001454E4"/>
    <w:rsid w:val="00146669"/>
    <w:rsid w:val="00154442"/>
    <w:rsid w:val="00154D93"/>
    <w:rsid w:val="0015637D"/>
    <w:rsid w:val="00167C66"/>
    <w:rsid w:val="001753E1"/>
    <w:rsid w:val="00175FCE"/>
    <w:rsid w:val="0018282C"/>
    <w:rsid w:val="00186E5A"/>
    <w:rsid w:val="00187004"/>
    <w:rsid w:val="00187530"/>
    <w:rsid w:val="0019365B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35974"/>
    <w:rsid w:val="00244B9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6E38"/>
    <w:rsid w:val="002B01D8"/>
    <w:rsid w:val="002B0DEB"/>
    <w:rsid w:val="002B53D5"/>
    <w:rsid w:val="002B76D9"/>
    <w:rsid w:val="002C103C"/>
    <w:rsid w:val="002C157D"/>
    <w:rsid w:val="002C2EC4"/>
    <w:rsid w:val="002C7382"/>
    <w:rsid w:val="002D449C"/>
    <w:rsid w:val="002F27EC"/>
    <w:rsid w:val="002F62EB"/>
    <w:rsid w:val="00310DEE"/>
    <w:rsid w:val="00314CAF"/>
    <w:rsid w:val="003227FE"/>
    <w:rsid w:val="00324E5F"/>
    <w:rsid w:val="00327660"/>
    <w:rsid w:val="00330524"/>
    <w:rsid w:val="00343B71"/>
    <w:rsid w:val="00344097"/>
    <w:rsid w:val="00345F49"/>
    <w:rsid w:val="00347987"/>
    <w:rsid w:val="00357F78"/>
    <w:rsid w:val="00363DB5"/>
    <w:rsid w:val="00363F6D"/>
    <w:rsid w:val="003721EE"/>
    <w:rsid w:val="00373018"/>
    <w:rsid w:val="00376A0E"/>
    <w:rsid w:val="00381170"/>
    <w:rsid w:val="003816C2"/>
    <w:rsid w:val="00393852"/>
    <w:rsid w:val="00396D8D"/>
    <w:rsid w:val="00397929"/>
    <w:rsid w:val="003A13E0"/>
    <w:rsid w:val="003A4C5B"/>
    <w:rsid w:val="003A53A5"/>
    <w:rsid w:val="003A7CC8"/>
    <w:rsid w:val="003B154C"/>
    <w:rsid w:val="003B4916"/>
    <w:rsid w:val="003B49E6"/>
    <w:rsid w:val="003C0038"/>
    <w:rsid w:val="003C01FB"/>
    <w:rsid w:val="003C036C"/>
    <w:rsid w:val="003C48FE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A06C6"/>
    <w:rsid w:val="004A53E1"/>
    <w:rsid w:val="004B6172"/>
    <w:rsid w:val="004C16FF"/>
    <w:rsid w:val="004C591D"/>
    <w:rsid w:val="004D5A7F"/>
    <w:rsid w:val="004E0612"/>
    <w:rsid w:val="004E24A9"/>
    <w:rsid w:val="004F172D"/>
    <w:rsid w:val="004F4436"/>
    <w:rsid w:val="00506F0F"/>
    <w:rsid w:val="005130BF"/>
    <w:rsid w:val="00514DA1"/>
    <w:rsid w:val="005152D2"/>
    <w:rsid w:val="005223B7"/>
    <w:rsid w:val="00523C46"/>
    <w:rsid w:val="0052411C"/>
    <w:rsid w:val="005242B4"/>
    <w:rsid w:val="00524C0D"/>
    <w:rsid w:val="00525800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B3C66"/>
    <w:rsid w:val="005B7B6D"/>
    <w:rsid w:val="005D5769"/>
    <w:rsid w:val="005E4E0A"/>
    <w:rsid w:val="005E563B"/>
    <w:rsid w:val="005F06E4"/>
    <w:rsid w:val="005F2D63"/>
    <w:rsid w:val="00606618"/>
    <w:rsid w:val="00616E09"/>
    <w:rsid w:val="00625F64"/>
    <w:rsid w:val="006308C9"/>
    <w:rsid w:val="00635BC4"/>
    <w:rsid w:val="00635D69"/>
    <w:rsid w:val="00641474"/>
    <w:rsid w:val="00643053"/>
    <w:rsid w:val="00644515"/>
    <w:rsid w:val="00652DEC"/>
    <w:rsid w:val="00655BDC"/>
    <w:rsid w:val="0067350C"/>
    <w:rsid w:val="00692C8F"/>
    <w:rsid w:val="0069456E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E610C"/>
    <w:rsid w:val="006F191B"/>
    <w:rsid w:val="006F2D8C"/>
    <w:rsid w:val="00700580"/>
    <w:rsid w:val="00701A7E"/>
    <w:rsid w:val="007026B5"/>
    <w:rsid w:val="007027D9"/>
    <w:rsid w:val="007135FE"/>
    <w:rsid w:val="0072537C"/>
    <w:rsid w:val="00740047"/>
    <w:rsid w:val="00740539"/>
    <w:rsid w:val="00744C97"/>
    <w:rsid w:val="00752EFF"/>
    <w:rsid w:val="0075687B"/>
    <w:rsid w:val="00762F93"/>
    <w:rsid w:val="00771CF2"/>
    <w:rsid w:val="0077320E"/>
    <w:rsid w:val="007763C5"/>
    <w:rsid w:val="00780E6F"/>
    <w:rsid w:val="007817A0"/>
    <w:rsid w:val="00785508"/>
    <w:rsid w:val="00796D8F"/>
    <w:rsid w:val="007A24B9"/>
    <w:rsid w:val="007A5329"/>
    <w:rsid w:val="007A61A4"/>
    <w:rsid w:val="007A6276"/>
    <w:rsid w:val="007A67B3"/>
    <w:rsid w:val="007A6E87"/>
    <w:rsid w:val="007B4EB1"/>
    <w:rsid w:val="007D615C"/>
    <w:rsid w:val="007E0EDB"/>
    <w:rsid w:val="007E176D"/>
    <w:rsid w:val="007F503B"/>
    <w:rsid w:val="007F61F9"/>
    <w:rsid w:val="00806CA3"/>
    <w:rsid w:val="008125D6"/>
    <w:rsid w:val="00821D38"/>
    <w:rsid w:val="008236B9"/>
    <w:rsid w:val="008239CA"/>
    <w:rsid w:val="00824292"/>
    <w:rsid w:val="00831AF3"/>
    <w:rsid w:val="00837363"/>
    <w:rsid w:val="0084262D"/>
    <w:rsid w:val="00843B18"/>
    <w:rsid w:val="00845A7D"/>
    <w:rsid w:val="00850630"/>
    <w:rsid w:val="008531A4"/>
    <w:rsid w:val="008549E8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A573E"/>
    <w:rsid w:val="008B043F"/>
    <w:rsid w:val="008B20A6"/>
    <w:rsid w:val="008B20E8"/>
    <w:rsid w:val="008B2B35"/>
    <w:rsid w:val="008B5372"/>
    <w:rsid w:val="008C15C9"/>
    <w:rsid w:val="008C24B2"/>
    <w:rsid w:val="008C3AE0"/>
    <w:rsid w:val="008D036E"/>
    <w:rsid w:val="008E249B"/>
    <w:rsid w:val="008E5D01"/>
    <w:rsid w:val="008F2134"/>
    <w:rsid w:val="008F517B"/>
    <w:rsid w:val="00910BA6"/>
    <w:rsid w:val="00912A4A"/>
    <w:rsid w:val="00915B96"/>
    <w:rsid w:val="0091616E"/>
    <w:rsid w:val="00947657"/>
    <w:rsid w:val="00950F89"/>
    <w:rsid w:val="00952FF0"/>
    <w:rsid w:val="00966659"/>
    <w:rsid w:val="00967B28"/>
    <w:rsid w:val="00973964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A7C62"/>
    <w:rsid w:val="009B3011"/>
    <w:rsid w:val="009C0908"/>
    <w:rsid w:val="009C0ADC"/>
    <w:rsid w:val="009C0F74"/>
    <w:rsid w:val="009C0FE4"/>
    <w:rsid w:val="009C3257"/>
    <w:rsid w:val="009C3D8F"/>
    <w:rsid w:val="009C455F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A5D62"/>
    <w:rsid w:val="00AB1E72"/>
    <w:rsid w:val="00AB2325"/>
    <w:rsid w:val="00AB5CEF"/>
    <w:rsid w:val="00AC077A"/>
    <w:rsid w:val="00AD4945"/>
    <w:rsid w:val="00AD6CD6"/>
    <w:rsid w:val="00AE3C62"/>
    <w:rsid w:val="00AE6948"/>
    <w:rsid w:val="00AE6A45"/>
    <w:rsid w:val="00AE6AAC"/>
    <w:rsid w:val="00B01822"/>
    <w:rsid w:val="00B0719B"/>
    <w:rsid w:val="00B11B2D"/>
    <w:rsid w:val="00B124F9"/>
    <w:rsid w:val="00B2596F"/>
    <w:rsid w:val="00B338A5"/>
    <w:rsid w:val="00B367A9"/>
    <w:rsid w:val="00B41464"/>
    <w:rsid w:val="00B41594"/>
    <w:rsid w:val="00B43565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80545"/>
    <w:rsid w:val="00B80F3E"/>
    <w:rsid w:val="00B84E35"/>
    <w:rsid w:val="00B907DE"/>
    <w:rsid w:val="00B92AD6"/>
    <w:rsid w:val="00BA0F73"/>
    <w:rsid w:val="00BB0B96"/>
    <w:rsid w:val="00BB6667"/>
    <w:rsid w:val="00BC0522"/>
    <w:rsid w:val="00BC29C9"/>
    <w:rsid w:val="00BC6C47"/>
    <w:rsid w:val="00BC711C"/>
    <w:rsid w:val="00BD1218"/>
    <w:rsid w:val="00BD6EE5"/>
    <w:rsid w:val="00BE15DA"/>
    <w:rsid w:val="00BE1648"/>
    <w:rsid w:val="00BE2B87"/>
    <w:rsid w:val="00BE40BC"/>
    <w:rsid w:val="00BE6371"/>
    <w:rsid w:val="00BE714A"/>
    <w:rsid w:val="00BE7411"/>
    <w:rsid w:val="00BF2458"/>
    <w:rsid w:val="00BF2AE7"/>
    <w:rsid w:val="00C05B1B"/>
    <w:rsid w:val="00C068B7"/>
    <w:rsid w:val="00C1101E"/>
    <w:rsid w:val="00C1584C"/>
    <w:rsid w:val="00C20B56"/>
    <w:rsid w:val="00C231D1"/>
    <w:rsid w:val="00C23D6A"/>
    <w:rsid w:val="00C4021F"/>
    <w:rsid w:val="00C43E6F"/>
    <w:rsid w:val="00C44CE2"/>
    <w:rsid w:val="00C4799E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91CE8"/>
    <w:rsid w:val="00C9261D"/>
    <w:rsid w:val="00C9272C"/>
    <w:rsid w:val="00C9357E"/>
    <w:rsid w:val="00CC2A90"/>
    <w:rsid w:val="00CC3139"/>
    <w:rsid w:val="00CC4866"/>
    <w:rsid w:val="00CC5500"/>
    <w:rsid w:val="00CC5F4F"/>
    <w:rsid w:val="00CD559C"/>
    <w:rsid w:val="00CE32E3"/>
    <w:rsid w:val="00CE38B4"/>
    <w:rsid w:val="00CE450B"/>
    <w:rsid w:val="00CE4B01"/>
    <w:rsid w:val="00CF0876"/>
    <w:rsid w:val="00D01E25"/>
    <w:rsid w:val="00D109FD"/>
    <w:rsid w:val="00D14809"/>
    <w:rsid w:val="00D16B55"/>
    <w:rsid w:val="00D2632E"/>
    <w:rsid w:val="00D26F45"/>
    <w:rsid w:val="00D307B1"/>
    <w:rsid w:val="00D33FE0"/>
    <w:rsid w:val="00D33FF7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FCB"/>
    <w:rsid w:val="00DA5ED1"/>
    <w:rsid w:val="00DA7DF2"/>
    <w:rsid w:val="00DB0965"/>
    <w:rsid w:val="00DB0F3B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5506"/>
    <w:rsid w:val="00E264B6"/>
    <w:rsid w:val="00E26690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671EB"/>
    <w:rsid w:val="00E7272D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0470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A0E9C"/>
    <w:rsid w:val="00FA455D"/>
    <w:rsid w:val="00FA7CAB"/>
    <w:rsid w:val="00FB3661"/>
    <w:rsid w:val="00FB5E25"/>
    <w:rsid w:val="00FB672F"/>
    <w:rsid w:val="00FC4244"/>
    <w:rsid w:val="00FC5031"/>
    <w:rsid w:val="00FD01D2"/>
    <w:rsid w:val="00FD4B11"/>
    <w:rsid w:val="00FD601D"/>
    <w:rsid w:val="00FE1855"/>
    <w:rsid w:val="00FE2287"/>
    <w:rsid w:val="00FE6D61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C6298-B3F1-4F46-89D3-05576C38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6</cp:revision>
  <dcterms:created xsi:type="dcterms:W3CDTF">2019-04-01T14:03:00Z</dcterms:created>
  <dcterms:modified xsi:type="dcterms:W3CDTF">2019-04-01T14:09:00Z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